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22" w:type="dxa"/>
        <w:jc w:val="center"/>
        <w:tblLayout w:type="fixed"/>
        <w:tblLook w:val="0000" w:firstRow="0" w:lastRow="0" w:firstColumn="0" w:lastColumn="0" w:noHBand="0" w:noVBand="0"/>
      </w:tblPr>
      <w:tblGrid>
        <w:gridCol w:w="8522"/>
      </w:tblGrid>
      <w:tr w:rsidR="00D2619C" w14:paraId="5A6CB1D1" w14:textId="77777777" w:rsidTr="0085655F">
        <w:trPr>
          <w:trHeight w:val="2880"/>
          <w:jc w:val="center"/>
        </w:trPr>
        <w:tc>
          <w:tcPr>
            <w:tcW w:w="8522" w:type="dxa"/>
          </w:tcPr>
          <w:p w14:paraId="197CAC75" w14:textId="08979FAA" w:rsidR="00D2619C" w:rsidRDefault="00D2619C" w:rsidP="00C53B88">
            <w:pPr>
              <w:pStyle w:val="ac"/>
              <w:autoSpaceDE w:val="0"/>
              <w:autoSpaceDN w:val="0"/>
              <w:rPr>
                <w:rFonts w:ascii="楷体_GB2312" w:eastAsia="楷体_GB2312"/>
                <w:spacing w:val="22"/>
                <w:sz w:val="28"/>
              </w:rPr>
            </w:pPr>
            <w:r>
              <w:rPr>
                <w:rFonts w:ascii="楷体_GB2312" w:eastAsia="楷体_GB2312"/>
                <w:spacing w:val="22"/>
                <w:sz w:val="28"/>
              </w:rPr>
              <w:t>附件</w:t>
            </w:r>
            <w:r>
              <w:rPr>
                <w:rFonts w:ascii="楷体_GB2312" w:eastAsia="楷体_GB2312" w:hint="eastAsia"/>
                <w:spacing w:val="22"/>
                <w:sz w:val="28"/>
              </w:rPr>
              <w:t>3</w:t>
            </w:r>
            <w:r>
              <w:rPr>
                <w:rFonts w:ascii="楷体_GB2312" w:eastAsia="楷体_GB2312"/>
                <w:spacing w:val="22"/>
                <w:sz w:val="28"/>
              </w:rPr>
              <w:t xml:space="preserve">               合同</w:t>
            </w:r>
            <w:r>
              <w:rPr>
                <w:rFonts w:ascii="楷体_GB2312" w:eastAsia="楷体_GB2312" w:hint="eastAsia"/>
                <w:spacing w:val="22"/>
                <w:sz w:val="28"/>
              </w:rPr>
              <w:t>条款及格式</w:t>
            </w:r>
          </w:p>
          <w:p w14:paraId="3BD4F508" w14:textId="77777777" w:rsidR="00D2619C" w:rsidRDefault="00D2619C" w:rsidP="00C53B88">
            <w:pPr>
              <w:pStyle w:val="ac"/>
              <w:autoSpaceDE w:val="0"/>
              <w:autoSpaceDN w:val="0"/>
              <w:rPr>
                <w:rFonts w:ascii="楷体_GB2312" w:eastAsia="楷体_GB2312"/>
                <w:spacing w:val="22"/>
                <w:sz w:val="28"/>
              </w:rPr>
            </w:pPr>
          </w:p>
          <w:p w14:paraId="73883B26" w14:textId="77777777" w:rsidR="00D2619C" w:rsidRDefault="00D2619C" w:rsidP="00C53B88">
            <w:pPr>
              <w:pStyle w:val="ac"/>
              <w:autoSpaceDE w:val="0"/>
              <w:autoSpaceDN w:val="0"/>
              <w:rPr>
                <w:rFonts w:ascii="楷体_GB2312" w:eastAsia="楷体_GB2312"/>
                <w:spacing w:val="22"/>
                <w:sz w:val="28"/>
              </w:rPr>
            </w:pPr>
            <w:r>
              <w:rPr>
                <w:rFonts w:ascii="楷体_GB2312" w:eastAsia="楷体_GB2312" w:hint="eastAsia"/>
                <w:spacing w:val="22"/>
                <w:sz w:val="28"/>
              </w:rPr>
              <w:t>合同登记编号：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tblGrid>
            <w:tr w:rsidR="00D2619C" w14:paraId="1CA8F837" w14:textId="77777777" w:rsidTr="00C53B88">
              <w:trPr>
                <w:trHeight w:hRule="exact" w:val="503"/>
              </w:trPr>
              <w:tc>
                <w:tcPr>
                  <w:tcW w:w="454" w:type="dxa"/>
                  <w:vAlign w:val="center"/>
                </w:tcPr>
                <w:p w14:paraId="4C521757" w14:textId="314CF1BF"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04564C3C" w14:textId="5547747E"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7DB75549" w14:textId="76B6938D"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7D4FDA43" w14:textId="3CDFF494"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7B752935" w14:textId="457F39FA"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58BAD39C" w14:textId="5BB83968"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1254DD2B" w14:textId="63EB7A1B"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5CB577C3" w14:textId="23FE0AA7"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38C05612" w14:textId="07FD85AE"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45B2CF66" w14:textId="021C0521"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77CB543E" w14:textId="5CBE0D95"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4E6BC6B5" w14:textId="2E8C7054"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17B2F515" w14:textId="138D4B3F"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4770EC9D" w14:textId="018CD9D4"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52320F89" w14:textId="7FBFF0FB" w:rsidR="00D2619C" w:rsidRDefault="00D2619C" w:rsidP="00C53B88">
                  <w:pPr>
                    <w:autoSpaceDE w:val="0"/>
                    <w:autoSpaceDN w:val="0"/>
                    <w:spacing w:line="240" w:lineRule="atLeast"/>
                    <w:jc w:val="center"/>
                    <w:rPr>
                      <w:rFonts w:eastAsia="楷体_GB2312"/>
                      <w:spacing w:val="22"/>
                    </w:rPr>
                  </w:pPr>
                </w:p>
              </w:tc>
              <w:tc>
                <w:tcPr>
                  <w:tcW w:w="454" w:type="dxa"/>
                  <w:vAlign w:val="center"/>
                </w:tcPr>
                <w:p w14:paraId="658AE611" w14:textId="73C8F730" w:rsidR="00D2619C" w:rsidRDefault="00D2619C" w:rsidP="00C53B88">
                  <w:pPr>
                    <w:autoSpaceDE w:val="0"/>
                    <w:autoSpaceDN w:val="0"/>
                    <w:spacing w:line="240" w:lineRule="atLeast"/>
                    <w:jc w:val="center"/>
                    <w:rPr>
                      <w:rFonts w:eastAsia="楷体_GB2312"/>
                      <w:spacing w:val="22"/>
                    </w:rPr>
                  </w:pPr>
                </w:p>
              </w:tc>
            </w:tr>
          </w:tbl>
          <w:p w14:paraId="194707E3" w14:textId="77777777" w:rsidR="00D2619C" w:rsidRDefault="00D2619C" w:rsidP="00C53B88">
            <w:pPr>
              <w:autoSpaceDE w:val="0"/>
              <w:autoSpaceDN w:val="0"/>
              <w:spacing w:line="240" w:lineRule="atLeast"/>
              <w:rPr>
                <w:rFonts w:eastAsia="楷体_GB2312"/>
                <w:spacing w:val="22"/>
              </w:rPr>
            </w:pPr>
          </w:p>
          <w:p w14:paraId="550641E4" w14:textId="77777777" w:rsidR="00D2619C" w:rsidRDefault="00D2619C" w:rsidP="00C53B88">
            <w:pPr>
              <w:autoSpaceDE w:val="0"/>
              <w:autoSpaceDN w:val="0"/>
              <w:spacing w:line="240" w:lineRule="atLeast"/>
              <w:rPr>
                <w:rFonts w:eastAsia="楷体_GB2312"/>
                <w:spacing w:val="22"/>
              </w:rPr>
            </w:pPr>
          </w:p>
          <w:p w14:paraId="6C1AAB08" w14:textId="77777777" w:rsidR="00D2619C" w:rsidRDefault="00D2619C" w:rsidP="00C53B88">
            <w:pPr>
              <w:autoSpaceDE w:val="0"/>
              <w:autoSpaceDN w:val="0"/>
              <w:spacing w:line="240" w:lineRule="atLeast"/>
              <w:rPr>
                <w:rFonts w:eastAsia="楷体_GB2312"/>
                <w:spacing w:val="22"/>
              </w:rPr>
            </w:pPr>
            <w:bookmarkStart w:id="0" w:name="_GoBack"/>
            <w:bookmarkEnd w:id="0"/>
          </w:p>
          <w:p w14:paraId="56203EA0" w14:textId="77777777" w:rsidR="00D2619C" w:rsidRDefault="00D2619C" w:rsidP="00C53B88">
            <w:pPr>
              <w:autoSpaceDE w:val="0"/>
              <w:autoSpaceDN w:val="0"/>
              <w:spacing w:line="240" w:lineRule="atLeast"/>
              <w:rPr>
                <w:rFonts w:eastAsia="楷体_GB2312"/>
                <w:spacing w:val="22"/>
              </w:rPr>
            </w:pPr>
          </w:p>
          <w:p w14:paraId="2E0F6F8B" w14:textId="77777777" w:rsidR="00D2619C" w:rsidRDefault="00D2619C" w:rsidP="00C53B88">
            <w:pPr>
              <w:autoSpaceDE w:val="0"/>
              <w:autoSpaceDN w:val="0"/>
              <w:spacing w:line="240" w:lineRule="atLeast"/>
              <w:rPr>
                <w:rFonts w:eastAsia="楷体_GB2312"/>
                <w:spacing w:val="22"/>
              </w:rPr>
            </w:pPr>
          </w:p>
          <w:p w14:paraId="21370529" w14:textId="77777777" w:rsidR="00D2619C" w:rsidRDefault="00D2619C" w:rsidP="00C53B88">
            <w:pPr>
              <w:autoSpaceDE w:val="0"/>
              <w:autoSpaceDN w:val="0"/>
              <w:spacing w:line="240" w:lineRule="atLeast"/>
              <w:rPr>
                <w:rFonts w:eastAsia="楷体_GB2312"/>
                <w:spacing w:val="22"/>
              </w:rPr>
            </w:pPr>
          </w:p>
          <w:p w14:paraId="56CDAB51" w14:textId="77777777" w:rsidR="00D2619C" w:rsidRDefault="00D2619C" w:rsidP="00C53B88">
            <w:pPr>
              <w:autoSpaceDE w:val="0"/>
              <w:autoSpaceDN w:val="0"/>
              <w:spacing w:line="240" w:lineRule="atLeast"/>
              <w:rPr>
                <w:rFonts w:eastAsia="楷体_GB2312"/>
                <w:spacing w:val="22"/>
              </w:rPr>
            </w:pPr>
          </w:p>
          <w:p w14:paraId="2B322FD3" w14:textId="77777777" w:rsidR="00D2619C" w:rsidRDefault="00D2619C" w:rsidP="00C53B88">
            <w:pPr>
              <w:autoSpaceDE w:val="0"/>
              <w:autoSpaceDN w:val="0"/>
              <w:spacing w:before="160" w:line="240" w:lineRule="atLeast"/>
              <w:jc w:val="center"/>
              <w:rPr>
                <w:rFonts w:ascii="黑体" w:eastAsia="黑体" w:hAnsi="黑体"/>
                <w:b/>
                <w:spacing w:val="40"/>
                <w:sz w:val="84"/>
              </w:rPr>
            </w:pPr>
            <w:r>
              <w:rPr>
                <w:rFonts w:ascii="黑体" w:eastAsia="黑体" w:hAnsi="黑体" w:hint="eastAsia"/>
                <w:b/>
                <w:spacing w:val="40"/>
                <w:sz w:val="84"/>
              </w:rPr>
              <w:t>合   同   书</w:t>
            </w:r>
          </w:p>
          <w:p w14:paraId="3F616C9F" w14:textId="77777777" w:rsidR="00D2619C" w:rsidRDefault="00D2619C" w:rsidP="00C53B88">
            <w:pPr>
              <w:autoSpaceDE w:val="0"/>
              <w:autoSpaceDN w:val="0"/>
              <w:spacing w:line="240" w:lineRule="atLeast"/>
              <w:rPr>
                <w:rFonts w:eastAsia="楷体_GB2312"/>
                <w:spacing w:val="22"/>
              </w:rPr>
            </w:pPr>
          </w:p>
          <w:p w14:paraId="1790E7BB" w14:textId="77777777" w:rsidR="00D2619C" w:rsidRDefault="00D2619C" w:rsidP="00C53B88">
            <w:pPr>
              <w:autoSpaceDE w:val="0"/>
              <w:autoSpaceDN w:val="0"/>
              <w:spacing w:line="240" w:lineRule="atLeast"/>
              <w:rPr>
                <w:rFonts w:eastAsia="楷体_GB2312"/>
                <w:spacing w:val="22"/>
              </w:rPr>
            </w:pPr>
          </w:p>
          <w:p w14:paraId="2D16ADDA" w14:textId="77777777" w:rsidR="00D2619C" w:rsidRDefault="00D2619C" w:rsidP="00C53B88">
            <w:pPr>
              <w:autoSpaceDE w:val="0"/>
              <w:autoSpaceDN w:val="0"/>
              <w:spacing w:line="240" w:lineRule="atLeast"/>
              <w:rPr>
                <w:rFonts w:eastAsia="楷体_GB2312"/>
                <w:spacing w:val="22"/>
              </w:rPr>
            </w:pPr>
          </w:p>
          <w:p w14:paraId="5A185185" w14:textId="77777777" w:rsidR="00D2619C" w:rsidRDefault="00D2619C" w:rsidP="00C53B88">
            <w:pPr>
              <w:autoSpaceDE w:val="0"/>
              <w:autoSpaceDN w:val="0"/>
              <w:spacing w:line="240" w:lineRule="atLeast"/>
              <w:rPr>
                <w:rFonts w:eastAsia="楷体_GB2312"/>
                <w:spacing w:val="22"/>
              </w:rPr>
            </w:pPr>
          </w:p>
          <w:p w14:paraId="71FC4689" w14:textId="77777777" w:rsidR="00D2619C" w:rsidRDefault="00D2619C" w:rsidP="00C53B88">
            <w:pPr>
              <w:autoSpaceDE w:val="0"/>
              <w:autoSpaceDN w:val="0"/>
              <w:spacing w:line="240" w:lineRule="atLeast"/>
              <w:rPr>
                <w:rFonts w:eastAsia="楷体_GB2312"/>
                <w:spacing w:val="22"/>
              </w:rPr>
            </w:pPr>
          </w:p>
          <w:p w14:paraId="762AF332" w14:textId="77777777" w:rsidR="00D2619C" w:rsidRDefault="00D2619C" w:rsidP="00C53B88">
            <w:pPr>
              <w:autoSpaceDE w:val="0"/>
              <w:autoSpaceDN w:val="0"/>
              <w:spacing w:line="240" w:lineRule="atLeast"/>
              <w:rPr>
                <w:rFonts w:eastAsia="楷体_GB2312"/>
                <w:spacing w:val="22"/>
              </w:rPr>
            </w:pPr>
          </w:p>
          <w:p w14:paraId="68C0C810" w14:textId="77777777" w:rsidR="00D2619C" w:rsidRDefault="00D2619C" w:rsidP="00C53B88">
            <w:pPr>
              <w:autoSpaceDE w:val="0"/>
              <w:autoSpaceDN w:val="0"/>
              <w:spacing w:line="240" w:lineRule="atLeast"/>
              <w:rPr>
                <w:rFonts w:eastAsia="楷体_GB2312"/>
                <w:spacing w:val="22"/>
              </w:rPr>
            </w:pPr>
          </w:p>
          <w:p w14:paraId="46C7F43D" w14:textId="77777777" w:rsidR="00D2619C" w:rsidRDefault="00D2619C" w:rsidP="00C53B88">
            <w:pPr>
              <w:autoSpaceDE w:val="0"/>
              <w:autoSpaceDN w:val="0"/>
              <w:spacing w:line="240" w:lineRule="atLeast"/>
              <w:rPr>
                <w:rFonts w:eastAsia="楷体_GB2312"/>
                <w:spacing w:val="22"/>
              </w:rPr>
            </w:pPr>
          </w:p>
          <w:p w14:paraId="7FF1AD9C" w14:textId="77777777" w:rsidR="00D2619C" w:rsidRDefault="00D2619C" w:rsidP="00C53B88">
            <w:pPr>
              <w:autoSpaceDE w:val="0"/>
              <w:autoSpaceDN w:val="0"/>
              <w:spacing w:line="240" w:lineRule="atLeast"/>
              <w:rPr>
                <w:rFonts w:eastAsia="楷体_GB2312"/>
                <w:spacing w:val="22"/>
              </w:rPr>
            </w:pPr>
          </w:p>
          <w:p w14:paraId="759E37A0" w14:textId="77777777" w:rsidR="00D2619C" w:rsidRDefault="00D2619C" w:rsidP="00C53B88">
            <w:pPr>
              <w:autoSpaceDE w:val="0"/>
              <w:autoSpaceDN w:val="0"/>
              <w:spacing w:line="240" w:lineRule="atLeast"/>
              <w:rPr>
                <w:rFonts w:eastAsia="楷体_GB2312"/>
                <w:spacing w:val="22"/>
              </w:rPr>
            </w:pPr>
          </w:p>
          <w:p w14:paraId="51C8DC00" w14:textId="77777777" w:rsidR="00D2619C" w:rsidRDefault="00D2619C" w:rsidP="00C53B88">
            <w:pPr>
              <w:autoSpaceDE w:val="0"/>
              <w:autoSpaceDN w:val="0"/>
              <w:spacing w:line="240" w:lineRule="atLeast"/>
              <w:rPr>
                <w:rFonts w:eastAsia="楷体_GB2312"/>
                <w:spacing w:val="22"/>
              </w:rPr>
            </w:pPr>
          </w:p>
          <w:p w14:paraId="21ACD4FA" w14:textId="77777777" w:rsidR="00D2619C" w:rsidRDefault="00D2619C" w:rsidP="00C53B88">
            <w:pPr>
              <w:autoSpaceDE w:val="0"/>
              <w:autoSpaceDN w:val="0"/>
              <w:spacing w:line="240" w:lineRule="atLeast"/>
              <w:rPr>
                <w:rFonts w:eastAsia="楷体_GB2312"/>
                <w:spacing w:val="22"/>
              </w:rPr>
            </w:pPr>
          </w:p>
          <w:p w14:paraId="7E7340A6" w14:textId="77777777" w:rsidR="00D2619C" w:rsidRDefault="00D2619C" w:rsidP="00C53B88">
            <w:pPr>
              <w:autoSpaceDE w:val="0"/>
              <w:autoSpaceDN w:val="0"/>
              <w:spacing w:line="240" w:lineRule="atLeast"/>
              <w:rPr>
                <w:rFonts w:eastAsia="楷体_GB2312"/>
                <w:spacing w:val="22"/>
              </w:rPr>
            </w:pPr>
          </w:p>
          <w:tbl>
            <w:tblPr>
              <w:tblW w:w="0" w:type="auto"/>
              <w:jc w:val="center"/>
              <w:tblLayout w:type="fixed"/>
              <w:tblLook w:val="0000" w:firstRow="0" w:lastRow="0" w:firstColumn="0" w:lastColumn="0" w:noHBand="0" w:noVBand="0"/>
            </w:tblPr>
            <w:tblGrid>
              <w:gridCol w:w="1967"/>
              <w:gridCol w:w="5650"/>
            </w:tblGrid>
            <w:tr w:rsidR="00D2619C" w14:paraId="2B4824A2" w14:textId="77777777" w:rsidTr="00C53B88">
              <w:trPr>
                <w:trHeight w:val="510"/>
                <w:jc w:val="center"/>
              </w:trPr>
              <w:tc>
                <w:tcPr>
                  <w:tcW w:w="1967" w:type="dxa"/>
                  <w:vAlign w:val="center"/>
                </w:tcPr>
                <w:p w14:paraId="26842B99" w14:textId="77777777" w:rsidR="00D2619C" w:rsidRDefault="00D2619C" w:rsidP="00C53B88">
                  <w:pPr>
                    <w:autoSpaceDE w:val="0"/>
                    <w:autoSpaceDN w:val="0"/>
                    <w:snapToGrid w:val="0"/>
                    <w:spacing w:line="192" w:lineRule="auto"/>
                    <w:jc w:val="center"/>
                    <w:rPr>
                      <w:rFonts w:ascii="微软雅黑" w:eastAsia="微软雅黑" w:hAnsi="微软雅黑"/>
                      <w:snapToGrid w:val="0"/>
                      <w:u w:val="single"/>
                    </w:rPr>
                  </w:pPr>
                  <w:r>
                    <w:rPr>
                      <w:rFonts w:ascii="微软雅黑" w:eastAsia="微软雅黑" w:hAnsi="微软雅黑" w:hint="eastAsia"/>
                      <w:snapToGrid w:val="0"/>
                    </w:rPr>
                    <w:t>项目名称</w:t>
                  </w:r>
                  <w:r>
                    <w:rPr>
                      <w:rFonts w:ascii="微软雅黑" w:eastAsia="微软雅黑" w:hAnsi="微软雅黑"/>
                      <w:snapToGrid w:val="0"/>
                    </w:rPr>
                    <w:t>：</w:t>
                  </w:r>
                </w:p>
              </w:tc>
              <w:tc>
                <w:tcPr>
                  <w:tcW w:w="5650" w:type="dxa"/>
                  <w:vAlign w:val="center"/>
                </w:tcPr>
                <w:p w14:paraId="378959D5" w14:textId="23EB12D0" w:rsidR="00D2619C" w:rsidRDefault="00D2619C" w:rsidP="00C53B88">
                  <w:pPr>
                    <w:autoSpaceDE w:val="0"/>
                    <w:autoSpaceDN w:val="0"/>
                    <w:snapToGrid w:val="0"/>
                    <w:spacing w:line="192" w:lineRule="auto"/>
                    <w:ind w:leftChars="-50" w:left="-105" w:rightChars="-50" w:right="-105"/>
                    <w:rPr>
                      <w:rFonts w:ascii="微软雅黑" w:eastAsia="微软雅黑" w:hAnsi="微软雅黑"/>
                      <w:u w:val="single"/>
                    </w:rPr>
                  </w:pP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hint="eastAsia"/>
                      <w:u w:val="single"/>
                    </w:rPr>
                    <w:t xml:space="preserve">          </w:t>
                  </w:r>
                </w:p>
              </w:tc>
            </w:tr>
            <w:tr w:rsidR="00D2619C" w14:paraId="09A90AE2" w14:textId="77777777" w:rsidTr="00C53B88">
              <w:trPr>
                <w:trHeight w:val="281"/>
                <w:jc w:val="center"/>
              </w:trPr>
              <w:tc>
                <w:tcPr>
                  <w:tcW w:w="1967" w:type="dxa"/>
                  <w:vAlign w:val="bottom"/>
                </w:tcPr>
                <w:p w14:paraId="09B2360B" w14:textId="77777777" w:rsidR="00D2619C" w:rsidRDefault="00D2619C" w:rsidP="00C53B88">
                  <w:pPr>
                    <w:autoSpaceDE w:val="0"/>
                    <w:autoSpaceDN w:val="0"/>
                    <w:snapToGrid w:val="0"/>
                    <w:spacing w:line="192" w:lineRule="auto"/>
                    <w:jc w:val="center"/>
                    <w:rPr>
                      <w:rFonts w:ascii="微软雅黑" w:eastAsia="微软雅黑" w:hAnsi="微软雅黑"/>
                      <w:snapToGrid w:val="0"/>
                    </w:rPr>
                  </w:pPr>
                  <w:r>
                    <w:rPr>
                      <w:rFonts w:ascii="微软雅黑" w:eastAsia="微软雅黑" w:hAnsi="微软雅黑" w:hint="eastAsia"/>
                      <w:snapToGrid w:val="0"/>
                    </w:rPr>
                    <w:t xml:space="preserve">租 </w:t>
                  </w:r>
                  <w:proofErr w:type="gramStart"/>
                  <w:r>
                    <w:rPr>
                      <w:rFonts w:ascii="微软雅黑" w:eastAsia="微软雅黑" w:hAnsi="微软雅黑" w:hint="eastAsia"/>
                      <w:snapToGrid w:val="0"/>
                    </w:rPr>
                    <w:t>赁</w:t>
                  </w:r>
                  <w:proofErr w:type="gramEnd"/>
                  <w:r>
                    <w:rPr>
                      <w:rFonts w:ascii="微软雅黑" w:eastAsia="微软雅黑" w:hAnsi="微软雅黑" w:hint="eastAsia"/>
                      <w:snapToGrid w:val="0"/>
                    </w:rPr>
                    <w:t xml:space="preserve"> 方</w:t>
                  </w:r>
                  <w:r>
                    <w:rPr>
                      <w:rFonts w:ascii="微软雅黑" w:eastAsia="微软雅黑" w:hAnsi="微软雅黑"/>
                      <w:snapToGrid w:val="0"/>
                    </w:rPr>
                    <w:t>：</w:t>
                  </w:r>
                </w:p>
              </w:tc>
              <w:tc>
                <w:tcPr>
                  <w:tcW w:w="5650" w:type="dxa"/>
                  <w:vMerge w:val="restart"/>
                  <w:vAlign w:val="center"/>
                </w:tcPr>
                <w:p w14:paraId="14CFF9A6" w14:textId="030600C2" w:rsidR="00D2619C" w:rsidRDefault="00D2619C" w:rsidP="002675CF">
                  <w:pPr>
                    <w:autoSpaceDE w:val="0"/>
                    <w:autoSpaceDN w:val="0"/>
                    <w:snapToGrid w:val="0"/>
                    <w:spacing w:line="192" w:lineRule="auto"/>
                    <w:rPr>
                      <w:rFonts w:ascii="微软雅黑" w:eastAsia="微软雅黑" w:hAnsi="微软雅黑"/>
                      <w:u w:val="single"/>
                    </w:rPr>
                  </w:pPr>
                  <w:r>
                    <w:rPr>
                      <w:rFonts w:ascii="微软雅黑" w:eastAsia="微软雅黑" w:hAnsi="微软雅黑" w:hint="eastAsia"/>
                      <w:u w:val="single"/>
                    </w:rPr>
                    <w:t xml:space="preserve">安徽交检交通发展研究中心有限责任公司     </w:t>
                  </w:r>
                  <w:r>
                    <w:rPr>
                      <w:rFonts w:ascii="微软雅黑" w:eastAsia="微软雅黑" w:hAnsi="微软雅黑"/>
                      <w:u w:val="single"/>
                    </w:rPr>
                    <w:t xml:space="preserve"> </w:t>
                  </w:r>
                  <w:r>
                    <w:rPr>
                      <w:rFonts w:ascii="微软雅黑" w:eastAsia="微软雅黑" w:hAnsi="微软雅黑" w:hint="eastAsia"/>
                      <w:u w:val="single"/>
                    </w:rPr>
                    <w:t xml:space="preserve">     </w:t>
                  </w:r>
                </w:p>
              </w:tc>
            </w:tr>
            <w:tr w:rsidR="00D2619C" w14:paraId="0E876D30" w14:textId="77777777" w:rsidTr="00C53B88">
              <w:trPr>
                <w:trHeight w:val="335"/>
                <w:jc w:val="center"/>
              </w:trPr>
              <w:tc>
                <w:tcPr>
                  <w:tcW w:w="1967" w:type="dxa"/>
                </w:tcPr>
                <w:p w14:paraId="35132EB5" w14:textId="77777777" w:rsidR="00D2619C" w:rsidRDefault="00D2619C" w:rsidP="00C53B88">
                  <w:pPr>
                    <w:autoSpaceDE w:val="0"/>
                    <w:autoSpaceDN w:val="0"/>
                    <w:snapToGrid w:val="0"/>
                    <w:spacing w:line="192" w:lineRule="auto"/>
                    <w:ind w:firstLineChars="150" w:firstLine="315"/>
                    <w:rPr>
                      <w:rFonts w:ascii="微软雅黑" w:eastAsia="微软雅黑" w:hAnsi="微软雅黑"/>
                      <w:snapToGrid w:val="0"/>
                    </w:rPr>
                  </w:pPr>
                  <w:r>
                    <w:rPr>
                      <w:rFonts w:ascii="微软雅黑" w:eastAsia="微软雅黑" w:hAnsi="微软雅黑"/>
                      <w:snapToGrid w:val="0"/>
                    </w:rPr>
                    <w:t>(</w:t>
                  </w:r>
                  <w:r>
                    <w:rPr>
                      <w:rFonts w:ascii="微软雅黑" w:eastAsia="微软雅黑" w:hAnsi="微软雅黑" w:hint="eastAsia"/>
                      <w:snapToGrid w:val="0"/>
                    </w:rPr>
                    <w:t>甲 方</w:t>
                  </w:r>
                  <w:r>
                    <w:rPr>
                      <w:rFonts w:ascii="微软雅黑" w:eastAsia="微软雅黑" w:hAnsi="微软雅黑"/>
                      <w:snapToGrid w:val="0"/>
                    </w:rPr>
                    <w:t>)</w:t>
                  </w:r>
                </w:p>
              </w:tc>
              <w:tc>
                <w:tcPr>
                  <w:tcW w:w="5650" w:type="dxa"/>
                  <w:vMerge/>
                  <w:vAlign w:val="center"/>
                </w:tcPr>
                <w:p w14:paraId="3BF3AED8" w14:textId="77777777" w:rsidR="00D2619C" w:rsidRDefault="00D2619C" w:rsidP="00C53B88">
                  <w:pPr>
                    <w:autoSpaceDE w:val="0"/>
                    <w:autoSpaceDN w:val="0"/>
                    <w:snapToGrid w:val="0"/>
                    <w:spacing w:line="192" w:lineRule="auto"/>
                    <w:rPr>
                      <w:rFonts w:ascii="微软雅黑" w:eastAsia="微软雅黑" w:hAnsi="微软雅黑"/>
                      <w:u w:val="single"/>
                    </w:rPr>
                  </w:pPr>
                </w:p>
              </w:tc>
            </w:tr>
            <w:tr w:rsidR="00D2619C" w14:paraId="5AA46840" w14:textId="77777777" w:rsidTr="00C53B88">
              <w:trPr>
                <w:trHeight w:val="284"/>
                <w:jc w:val="center"/>
              </w:trPr>
              <w:tc>
                <w:tcPr>
                  <w:tcW w:w="1967" w:type="dxa"/>
                  <w:vAlign w:val="bottom"/>
                </w:tcPr>
                <w:p w14:paraId="7C74804F" w14:textId="77777777" w:rsidR="00D2619C" w:rsidRDefault="00D2619C" w:rsidP="00C53B88">
                  <w:pPr>
                    <w:autoSpaceDE w:val="0"/>
                    <w:autoSpaceDN w:val="0"/>
                    <w:snapToGrid w:val="0"/>
                    <w:spacing w:line="192" w:lineRule="auto"/>
                    <w:jc w:val="center"/>
                    <w:rPr>
                      <w:rFonts w:ascii="微软雅黑" w:eastAsia="微软雅黑" w:hAnsi="微软雅黑"/>
                      <w:snapToGrid w:val="0"/>
                    </w:rPr>
                  </w:pPr>
                  <w:r>
                    <w:rPr>
                      <w:rFonts w:ascii="微软雅黑" w:eastAsia="微软雅黑" w:hAnsi="微软雅黑" w:hint="eastAsia"/>
                      <w:snapToGrid w:val="0"/>
                    </w:rPr>
                    <w:t>出 租 方</w:t>
                  </w:r>
                  <w:r>
                    <w:rPr>
                      <w:rFonts w:ascii="微软雅黑" w:eastAsia="微软雅黑" w:hAnsi="微软雅黑"/>
                      <w:snapToGrid w:val="0"/>
                    </w:rPr>
                    <w:t>：</w:t>
                  </w:r>
                </w:p>
              </w:tc>
              <w:tc>
                <w:tcPr>
                  <w:tcW w:w="5650" w:type="dxa"/>
                  <w:vMerge w:val="restart"/>
                  <w:vAlign w:val="center"/>
                </w:tcPr>
                <w:p w14:paraId="1C6B478B" w14:textId="55002E88" w:rsidR="00D2619C" w:rsidRDefault="00D2619C" w:rsidP="00C53B88">
                  <w:pPr>
                    <w:autoSpaceDE w:val="0"/>
                    <w:autoSpaceDN w:val="0"/>
                    <w:snapToGrid w:val="0"/>
                    <w:spacing w:line="192" w:lineRule="auto"/>
                    <w:rPr>
                      <w:rFonts w:ascii="微软雅黑" w:eastAsia="微软雅黑" w:hAnsi="微软雅黑"/>
                      <w:u w:val="single"/>
                    </w:rPr>
                  </w:pP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hint="eastAsia"/>
                      <w:u w:val="single"/>
                    </w:rPr>
                    <w:t xml:space="preserve">      </w:t>
                  </w:r>
                  <w:r w:rsidR="002675CF">
                    <w:rPr>
                      <w:rFonts w:ascii="微软雅黑" w:eastAsia="微软雅黑" w:hAnsi="微软雅黑"/>
                      <w:u w:val="single"/>
                    </w:rPr>
                    <w:t xml:space="preserve">              </w:t>
                  </w:r>
                  <w:r>
                    <w:rPr>
                      <w:rFonts w:ascii="微软雅黑" w:eastAsia="微软雅黑" w:hAnsi="微软雅黑" w:hint="eastAsia"/>
                      <w:u w:val="single"/>
                    </w:rPr>
                    <w:t xml:space="preserve">    </w:t>
                  </w:r>
                </w:p>
              </w:tc>
            </w:tr>
            <w:tr w:rsidR="00D2619C" w14:paraId="34195C20" w14:textId="77777777" w:rsidTr="00C53B88">
              <w:trPr>
                <w:trHeight w:val="239"/>
                <w:jc w:val="center"/>
              </w:trPr>
              <w:tc>
                <w:tcPr>
                  <w:tcW w:w="1967" w:type="dxa"/>
                </w:tcPr>
                <w:p w14:paraId="70404766" w14:textId="77777777" w:rsidR="00D2619C" w:rsidRDefault="00D2619C" w:rsidP="00C53B88">
                  <w:pPr>
                    <w:autoSpaceDE w:val="0"/>
                    <w:autoSpaceDN w:val="0"/>
                    <w:snapToGrid w:val="0"/>
                    <w:spacing w:line="192" w:lineRule="auto"/>
                    <w:ind w:firstLineChars="150" w:firstLine="315"/>
                    <w:rPr>
                      <w:rFonts w:ascii="微软雅黑" w:eastAsia="微软雅黑" w:hAnsi="微软雅黑"/>
                      <w:snapToGrid w:val="0"/>
                    </w:rPr>
                  </w:pPr>
                  <w:r>
                    <w:rPr>
                      <w:rFonts w:ascii="微软雅黑" w:eastAsia="微软雅黑" w:hAnsi="微软雅黑"/>
                      <w:snapToGrid w:val="0"/>
                    </w:rPr>
                    <w:t>(</w:t>
                  </w:r>
                  <w:r>
                    <w:rPr>
                      <w:rFonts w:ascii="微软雅黑" w:eastAsia="微软雅黑" w:hAnsi="微软雅黑" w:hint="eastAsia"/>
                      <w:snapToGrid w:val="0"/>
                    </w:rPr>
                    <w:t>乙 方</w:t>
                  </w:r>
                  <w:r>
                    <w:rPr>
                      <w:rFonts w:ascii="微软雅黑" w:eastAsia="微软雅黑" w:hAnsi="微软雅黑"/>
                      <w:snapToGrid w:val="0"/>
                    </w:rPr>
                    <w:t>)</w:t>
                  </w:r>
                </w:p>
              </w:tc>
              <w:tc>
                <w:tcPr>
                  <w:tcW w:w="5650" w:type="dxa"/>
                  <w:vMerge/>
                  <w:vAlign w:val="center"/>
                </w:tcPr>
                <w:p w14:paraId="6D000053" w14:textId="77777777" w:rsidR="00D2619C" w:rsidRDefault="00D2619C" w:rsidP="00C53B88">
                  <w:pPr>
                    <w:autoSpaceDE w:val="0"/>
                    <w:autoSpaceDN w:val="0"/>
                    <w:snapToGrid w:val="0"/>
                    <w:spacing w:line="192" w:lineRule="auto"/>
                    <w:rPr>
                      <w:rFonts w:ascii="微软雅黑" w:eastAsia="微软雅黑" w:hAnsi="微软雅黑"/>
                      <w:u w:val="single"/>
                    </w:rPr>
                  </w:pPr>
                </w:p>
              </w:tc>
            </w:tr>
            <w:tr w:rsidR="00D2619C" w14:paraId="0D3E5886" w14:textId="77777777" w:rsidTr="00C53B88">
              <w:trPr>
                <w:trHeight w:val="510"/>
                <w:jc w:val="center"/>
              </w:trPr>
              <w:tc>
                <w:tcPr>
                  <w:tcW w:w="1967" w:type="dxa"/>
                  <w:vAlign w:val="center"/>
                </w:tcPr>
                <w:p w14:paraId="4BF007B9" w14:textId="77777777" w:rsidR="00D2619C" w:rsidRDefault="00D2619C" w:rsidP="00C53B88">
                  <w:pPr>
                    <w:autoSpaceDE w:val="0"/>
                    <w:autoSpaceDN w:val="0"/>
                    <w:snapToGrid w:val="0"/>
                    <w:spacing w:line="192" w:lineRule="auto"/>
                    <w:jc w:val="center"/>
                    <w:rPr>
                      <w:rFonts w:ascii="微软雅黑" w:eastAsia="微软雅黑" w:hAnsi="微软雅黑"/>
                      <w:snapToGrid w:val="0"/>
                    </w:rPr>
                  </w:pPr>
                  <w:r>
                    <w:rPr>
                      <w:rFonts w:ascii="微软雅黑" w:eastAsia="微软雅黑" w:hAnsi="微软雅黑" w:hint="eastAsia"/>
                      <w:snapToGrid w:val="0"/>
                    </w:rPr>
                    <w:t>签订地点</w:t>
                  </w:r>
                  <w:r>
                    <w:rPr>
                      <w:rFonts w:ascii="微软雅黑" w:eastAsia="微软雅黑" w:hAnsi="微软雅黑"/>
                      <w:snapToGrid w:val="0"/>
                    </w:rPr>
                    <w:t>：</w:t>
                  </w:r>
                </w:p>
              </w:tc>
              <w:tc>
                <w:tcPr>
                  <w:tcW w:w="5650" w:type="dxa"/>
                  <w:vAlign w:val="center"/>
                </w:tcPr>
                <w:p w14:paraId="526524B7" w14:textId="2469B482" w:rsidR="00D2619C" w:rsidRDefault="00D2619C" w:rsidP="00C53B88">
                  <w:pPr>
                    <w:autoSpaceDE w:val="0"/>
                    <w:autoSpaceDN w:val="0"/>
                    <w:snapToGrid w:val="0"/>
                    <w:spacing w:line="192" w:lineRule="auto"/>
                    <w:rPr>
                      <w:rFonts w:ascii="微软雅黑" w:eastAsia="微软雅黑" w:hAnsi="微软雅黑"/>
                    </w:rPr>
                  </w:pPr>
                </w:p>
              </w:tc>
            </w:tr>
            <w:tr w:rsidR="00D2619C" w14:paraId="49638A56" w14:textId="77777777" w:rsidTr="00C53B88">
              <w:trPr>
                <w:trHeight w:val="510"/>
                <w:jc w:val="center"/>
              </w:trPr>
              <w:tc>
                <w:tcPr>
                  <w:tcW w:w="1967" w:type="dxa"/>
                  <w:vAlign w:val="center"/>
                </w:tcPr>
                <w:p w14:paraId="2BD6D091" w14:textId="77777777" w:rsidR="00D2619C" w:rsidRDefault="00D2619C" w:rsidP="00C53B88">
                  <w:pPr>
                    <w:autoSpaceDE w:val="0"/>
                    <w:autoSpaceDN w:val="0"/>
                    <w:snapToGrid w:val="0"/>
                    <w:spacing w:line="192" w:lineRule="auto"/>
                    <w:jc w:val="center"/>
                    <w:rPr>
                      <w:rFonts w:ascii="微软雅黑" w:eastAsia="微软雅黑" w:hAnsi="微软雅黑"/>
                      <w:snapToGrid w:val="0"/>
                      <w:color w:val="000000"/>
                    </w:rPr>
                  </w:pPr>
                  <w:r>
                    <w:rPr>
                      <w:rFonts w:ascii="微软雅黑" w:eastAsia="微软雅黑" w:hAnsi="微软雅黑" w:hint="eastAsia"/>
                      <w:snapToGrid w:val="0"/>
                      <w:color w:val="000000"/>
                    </w:rPr>
                    <w:t>签订日期</w:t>
                  </w:r>
                  <w:r>
                    <w:rPr>
                      <w:rFonts w:ascii="微软雅黑" w:eastAsia="微软雅黑" w:hAnsi="微软雅黑"/>
                      <w:snapToGrid w:val="0"/>
                      <w:color w:val="000000"/>
                    </w:rPr>
                    <w:t>：</w:t>
                  </w:r>
                </w:p>
              </w:tc>
              <w:tc>
                <w:tcPr>
                  <w:tcW w:w="5650" w:type="dxa"/>
                  <w:vAlign w:val="center"/>
                </w:tcPr>
                <w:p w14:paraId="6B0C13E1" w14:textId="7F636D6C" w:rsidR="00D2619C" w:rsidRDefault="00D2619C" w:rsidP="00C53B88">
                  <w:pPr>
                    <w:autoSpaceDE w:val="0"/>
                    <w:autoSpaceDN w:val="0"/>
                    <w:snapToGrid w:val="0"/>
                    <w:spacing w:line="192" w:lineRule="auto"/>
                    <w:rPr>
                      <w:rFonts w:ascii="微软雅黑" w:eastAsia="微软雅黑" w:hAnsi="微软雅黑"/>
                      <w:spacing w:val="22"/>
                    </w:rPr>
                  </w:pPr>
                </w:p>
              </w:tc>
            </w:tr>
            <w:tr w:rsidR="00D2619C" w14:paraId="5AF4768C" w14:textId="77777777" w:rsidTr="00C53B88">
              <w:trPr>
                <w:trHeight w:val="510"/>
                <w:jc w:val="center"/>
              </w:trPr>
              <w:tc>
                <w:tcPr>
                  <w:tcW w:w="1967" w:type="dxa"/>
                  <w:vAlign w:val="center"/>
                </w:tcPr>
                <w:p w14:paraId="0ABED8CA" w14:textId="77777777" w:rsidR="00D2619C" w:rsidRDefault="00D2619C" w:rsidP="00C53B88">
                  <w:pPr>
                    <w:autoSpaceDE w:val="0"/>
                    <w:autoSpaceDN w:val="0"/>
                    <w:snapToGrid w:val="0"/>
                    <w:spacing w:line="192" w:lineRule="auto"/>
                    <w:jc w:val="center"/>
                    <w:rPr>
                      <w:rFonts w:ascii="微软雅黑" w:eastAsia="微软雅黑" w:hAnsi="微软雅黑"/>
                      <w:snapToGrid w:val="0"/>
                      <w:color w:val="000000"/>
                    </w:rPr>
                  </w:pPr>
                </w:p>
              </w:tc>
              <w:tc>
                <w:tcPr>
                  <w:tcW w:w="5650" w:type="dxa"/>
                  <w:vAlign w:val="center"/>
                </w:tcPr>
                <w:p w14:paraId="568F852A" w14:textId="77777777" w:rsidR="00D2619C" w:rsidRDefault="00D2619C" w:rsidP="00C53B88">
                  <w:pPr>
                    <w:autoSpaceDE w:val="0"/>
                    <w:autoSpaceDN w:val="0"/>
                    <w:snapToGrid w:val="0"/>
                    <w:spacing w:line="192" w:lineRule="auto"/>
                    <w:rPr>
                      <w:rFonts w:ascii="微软雅黑" w:eastAsia="微软雅黑" w:hAnsi="微软雅黑"/>
                      <w:spacing w:val="22"/>
                    </w:rPr>
                  </w:pPr>
                </w:p>
              </w:tc>
            </w:tr>
          </w:tbl>
          <w:p w14:paraId="6F74ADFA" w14:textId="77777777" w:rsidR="00D2619C" w:rsidRDefault="00D2619C" w:rsidP="00C53B88">
            <w:pPr>
              <w:autoSpaceDE w:val="0"/>
              <w:autoSpaceDN w:val="0"/>
              <w:spacing w:line="240" w:lineRule="atLeast"/>
              <w:rPr>
                <w:rFonts w:eastAsia="楷体_GB2312"/>
                <w:spacing w:val="22"/>
              </w:rPr>
            </w:pPr>
          </w:p>
          <w:p w14:paraId="6A4336D8" w14:textId="77777777" w:rsidR="00D2619C" w:rsidRDefault="00D2619C" w:rsidP="00C53B88">
            <w:pPr>
              <w:autoSpaceDE w:val="0"/>
              <w:autoSpaceDN w:val="0"/>
              <w:spacing w:line="240" w:lineRule="atLeast"/>
              <w:rPr>
                <w:rFonts w:eastAsia="楷体_GB2312"/>
                <w:spacing w:val="22"/>
              </w:rPr>
            </w:pPr>
          </w:p>
          <w:p w14:paraId="47D890FC" w14:textId="77777777" w:rsidR="00D2619C" w:rsidRDefault="00D2619C" w:rsidP="00C53B88">
            <w:pPr>
              <w:autoSpaceDE w:val="0"/>
              <w:autoSpaceDN w:val="0"/>
              <w:spacing w:line="240" w:lineRule="atLeast"/>
              <w:rPr>
                <w:rFonts w:eastAsia="楷体_GB2312"/>
                <w:spacing w:val="22"/>
              </w:rPr>
            </w:pPr>
          </w:p>
          <w:p w14:paraId="5A3EF3FA" w14:textId="77777777" w:rsidR="00D2619C" w:rsidRDefault="00D2619C" w:rsidP="00C53B88">
            <w:pPr>
              <w:autoSpaceDE w:val="0"/>
              <w:autoSpaceDN w:val="0"/>
              <w:spacing w:line="240" w:lineRule="atLeast"/>
              <w:rPr>
                <w:rFonts w:eastAsia="楷体_GB2312"/>
                <w:spacing w:val="22"/>
              </w:rPr>
            </w:pPr>
          </w:p>
          <w:p w14:paraId="3C22B542" w14:textId="77777777" w:rsidR="00D2619C" w:rsidRDefault="00D2619C" w:rsidP="00C53B88">
            <w:pPr>
              <w:autoSpaceDE w:val="0"/>
              <w:autoSpaceDN w:val="0"/>
              <w:spacing w:line="240" w:lineRule="atLeast"/>
              <w:rPr>
                <w:rFonts w:eastAsia="楷体_GB2312"/>
                <w:spacing w:val="22"/>
              </w:rPr>
            </w:pPr>
          </w:p>
          <w:p w14:paraId="1A906CFC" w14:textId="77777777" w:rsidR="00D2619C" w:rsidRDefault="00D2619C" w:rsidP="00C53B88">
            <w:pPr>
              <w:autoSpaceDE w:val="0"/>
              <w:autoSpaceDN w:val="0"/>
              <w:spacing w:line="240" w:lineRule="atLeast"/>
              <w:rPr>
                <w:rFonts w:eastAsia="楷体_GB2312"/>
                <w:spacing w:val="22"/>
              </w:rPr>
            </w:pPr>
          </w:p>
          <w:p w14:paraId="31B1C861" w14:textId="77777777" w:rsidR="00D2619C" w:rsidRDefault="00D2619C" w:rsidP="00C53B88">
            <w:pPr>
              <w:autoSpaceDE w:val="0"/>
              <w:autoSpaceDN w:val="0"/>
              <w:spacing w:line="240" w:lineRule="atLeast"/>
              <w:rPr>
                <w:rFonts w:eastAsia="楷体_GB2312"/>
                <w:spacing w:val="22"/>
              </w:rPr>
            </w:pPr>
          </w:p>
          <w:p w14:paraId="0C60F9FF" w14:textId="77777777" w:rsidR="00D2619C" w:rsidRDefault="00D2619C" w:rsidP="00C53B88">
            <w:pPr>
              <w:autoSpaceDE w:val="0"/>
              <w:autoSpaceDN w:val="0"/>
              <w:spacing w:line="240" w:lineRule="atLeast"/>
              <w:rPr>
                <w:rFonts w:eastAsia="楷体_GB2312"/>
                <w:spacing w:val="22"/>
              </w:rPr>
            </w:pPr>
          </w:p>
          <w:p w14:paraId="2F9BF362" w14:textId="77777777" w:rsidR="00D2619C" w:rsidRDefault="00D2619C" w:rsidP="00C53B88">
            <w:pPr>
              <w:autoSpaceDE w:val="0"/>
              <w:autoSpaceDN w:val="0"/>
              <w:snapToGrid w:val="0"/>
              <w:spacing w:line="192" w:lineRule="auto"/>
              <w:jc w:val="center"/>
            </w:pPr>
          </w:p>
          <w:p w14:paraId="0CD4B432" w14:textId="77777777" w:rsidR="00D2619C" w:rsidRDefault="00D2619C" w:rsidP="00C53B88">
            <w:pPr>
              <w:autoSpaceDE w:val="0"/>
              <w:autoSpaceDN w:val="0"/>
              <w:snapToGrid w:val="0"/>
              <w:spacing w:line="192" w:lineRule="auto"/>
              <w:jc w:val="center"/>
            </w:pPr>
          </w:p>
          <w:p w14:paraId="5711A17A" w14:textId="77777777" w:rsidR="00D2619C" w:rsidRDefault="00D2619C" w:rsidP="00C53B88">
            <w:pPr>
              <w:autoSpaceDE w:val="0"/>
              <w:autoSpaceDN w:val="0"/>
              <w:snapToGrid w:val="0"/>
              <w:spacing w:line="192" w:lineRule="auto"/>
              <w:jc w:val="center"/>
            </w:pPr>
          </w:p>
        </w:tc>
      </w:tr>
    </w:tbl>
    <w:p w14:paraId="16EE795E" w14:textId="7757BB35"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lastRenderedPageBreak/>
        <w:t>为保证检测项目顺利开展，经甲方</w:t>
      </w:r>
      <w:r>
        <w:rPr>
          <w:rFonts w:ascii="宋体" w:hAnsi="宋体" w:hint="eastAsia"/>
          <w:szCs w:val="24"/>
        </w:rPr>
        <w:t>公开询价</w:t>
      </w:r>
      <w:r>
        <w:rPr>
          <w:rFonts w:ascii="宋体" w:hAnsi="宋体"/>
          <w:szCs w:val="24"/>
        </w:rPr>
        <w:t>，乙方为</w:t>
      </w:r>
      <w:r>
        <w:rPr>
          <w:rFonts w:ascii="宋体" w:hAnsi="宋体" w:hint="eastAsia"/>
          <w:szCs w:val="24"/>
          <w:u w:val="single"/>
        </w:rPr>
        <w:t xml:space="preserve"> </w:t>
      </w:r>
      <w:r>
        <w:rPr>
          <w:rFonts w:ascii="宋体" w:hAnsi="宋体"/>
          <w:szCs w:val="24"/>
          <w:u w:val="single"/>
        </w:rPr>
        <w:t xml:space="preserve">           </w:t>
      </w:r>
      <w:r>
        <w:rPr>
          <w:rFonts w:ascii="宋体" w:hAnsi="宋体"/>
          <w:szCs w:val="24"/>
        </w:rPr>
        <w:t>的中标单位，</w:t>
      </w:r>
      <w:r>
        <w:rPr>
          <w:rFonts w:ascii="宋体" w:hAnsi="宋体" w:hint="eastAsia"/>
          <w:szCs w:val="24"/>
        </w:rPr>
        <w:t>双方为明确在租赁服务过程中的权利和义务及经济责任，依据《中华人民共和国民法典》及其它相关法律、行政法规，遵循平等、自由、公平和诚信的原则，经双方就相关事项进行协商，达成如下协议，特订立本合同，以供双方共同遵守执行。</w:t>
      </w:r>
    </w:p>
    <w:p w14:paraId="55B2C7D7" w14:textId="77777777" w:rsidR="00D2619C" w:rsidRDefault="00D2619C" w:rsidP="00D2619C">
      <w:pPr>
        <w:widowControl/>
        <w:spacing w:line="360" w:lineRule="auto"/>
        <w:rPr>
          <w:rFonts w:ascii="宋体" w:hAnsi="宋体"/>
          <w:szCs w:val="21"/>
        </w:rPr>
      </w:pPr>
      <w:r>
        <w:rPr>
          <w:rFonts w:ascii="宋体" w:hAnsi="宋体" w:hint="eastAsia"/>
          <w:szCs w:val="21"/>
        </w:rPr>
        <w:t>一、合同组成</w:t>
      </w:r>
    </w:p>
    <w:p w14:paraId="46A961E4" w14:textId="77777777" w:rsidR="00D2619C" w:rsidRDefault="00D2619C" w:rsidP="00D2619C">
      <w:pPr>
        <w:widowControl/>
        <w:spacing w:line="360" w:lineRule="auto"/>
        <w:ind w:firstLineChars="200" w:firstLine="420"/>
        <w:rPr>
          <w:rFonts w:ascii="宋体" w:hAnsi="宋体"/>
          <w:szCs w:val="21"/>
        </w:rPr>
      </w:pPr>
      <w:r>
        <w:rPr>
          <w:rFonts w:ascii="宋体" w:hAnsi="宋体"/>
          <w:szCs w:val="21"/>
        </w:rPr>
        <w:t>下列文件是本合同的组成部分，应作为合同的有效内容予以遵守和执行，并与本合同具有同等法律效力：</w:t>
      </w:r>
    </w:p>
    <w:p w14:paraId="6B1D390C" w14:textId="77777777" w:rsidR="00D2619C" w:rsidRDefault="00D2619C" w:rsidP="00D2619C">
      <w:pPr>
        <w:widowControl/>
        <w:spacing w:line="360" w:lineRule="auto"/>
        <w:ind w:firstLineChars="200" w:firstLine="420"/>
        <w:rPr>
          <w:rFonts w:ascii="宋体" w:hAnsi="宋体" w:cs="宋体"/>
          <w:szCs w:val="24"/>
        </w:rPr>
      </w:pPr>
      <w:r>
        <w:rPr>
          <w:rFonts w:ascii="宋体" w:hAnsi="宋体" w:cs="宋体" w:hint="eastAsia"/>
          <w:color w:val="000000"/>
          <w:szCs w:val="24"/>
        </w:rPr>
        <w:t xml:space="preserve">1、本合同协议书及各种合同附件； </w:t>
      </w:r>
    </w:p>
    <w:p w14:paraId="5B227DAA" w14:textId="77777777" w:rsidR="00D2619C" w:rsidRDefault="00D2619C" w:rsidP="00D2619C">
      <w:pPr>
        <w:widowControl/>
        <w:spacing w:line="360" w:lineRule="auto"/>
        <w:ind w:firstLineChars="200" w:firstLine="420"/>
        <w:rPr>
          <w:rFonts w:ascii="宋体" w:hAnsi="宋体" w:cs="宋体"/>
          <w:szCs w:val="24"/>
        </w:rPr>
      </w:pPr>
      <w:r>
        <w:rPr>
          <w:rFonts w:ascii="宋体" w:hAnsi="宋体" w:cs="宋体" w:hint="eastAsia"/>
          <w:color w:val="000000"/>
          <w:szCs w:val="24"/>
        </w:rPr>
        <w:t>2、</w:t>
      </w:r>
      <w:r>
        <w:rPr>
          <w:rFonts w:ascii="宋体" w:hAnsi="宋体" w:cs="宋体" w:hint="eastAsia"/>
          <w:szCs w:val="24"/>
        </w:rPr>
        <w:t>供货清单；</w:t>
      </w:r>
    </w:p>
    <w:p w14:paraId="553BC9C9" w14:textId="77777777" w:rsidR="00D2619C" w:rsidRDefault="00D2619C" w:rsidP="00D2619C">
      <w:pPr>
        <w:widowControl/>
        <w:spacing w:line="360" w:lineRule="auto"/>
        <w:ind w:firstLineChars="200" w:firstLine="420"/>
        <w:rPr>
          <w:rFonts w:ascii="宋体" w:hAnsi="宋体" w:cs="宋体"/>
          <w:szCs w:val="24"/>
        </w:rPr>
      </w:pPr>
      <w:r>
        <w:rPr>
          <w:rFonts w:ascii="宋体" w:hAnsi="宋体" w:cs="宋体" w:hint="eastAsia"/>
          <w:szCs w:val="24"/>
        </w:rPr>
        <w:t>3、询价文件；</w:t>
      </w:r>
    </w:p>
    <w:p w14:paraId="71B8F47D" w14:textId="77777777" w:rsidR="00D2619C" w:rsidRDefault="00D2619C" w:rsidP="00D2619C">
      <w:pPr>
        <w:widowControl/>
        <w:spacing w:line="360" w:lineRule="auto"/>
        <w:ind w:firstLineChars="200" w:firstLine="420"/>
        <w:rPr>
          <w:rFonts w:ascii="宋体" w:hAnsi="宋体" w:cs="宋体"/>
          <w:szCs w:val="24"/>
        </w:rPr>
      </w:pPr>
      <w:r>
        <w:rPr>
          <w:rFonts w:ascii="宋体" w:hAnsi="宋体" w:cs="宋体" w:hint="eastAsia"/>
          <w:szCs w:val="24"/>
        </w:rPr>
        <w:t>4、报价文件；</w:t>
      </w:r>
    </w:p>
    <w:p w14:paraId="5F8862C2" w14:textId="77777777" w:rsidR="00D2619C" w:rsidRDefault="00D2619C" w:rsidP="00D2619C">
      <w:pPr>
        <w:widowControl/>
        <w:spacing w:line="360" w:lineRule="auto"/>
        <w:ind w:firstLineChars="200" w:firstLine="420"/>
        <w:rPr>
          <w:rFonts w:ascii="宋体" w:hAnsi="宋体" w:cs="宋体"/>
          <w:szCs w:val="24"/>
        </w:rPr>
      </w:pPr>
      <w:r>
        <w:rPr>
          <w:rFonts w:ascii="宋体" w:hAnsi="宋体" w:cs="宋体" w:hint="eastAsia"/>
          <w:szCs w:val="24"/>
        </w:rPr>
        <w:t>5、谈判记录；</w:t>
      </w:r>
    </w:p>
    <w:p w14:paraId="0E41965B" w14:textId="77777777" w:rsidR="00D2619C" w:rsidRDefault="00D2619C" w:rsidP="00D2619C">
      <w:pPr>
        <w:spacing w:line="360" w:lineRule="auto"/>
        <w:ind w:firstLineChars="200" w:firstLine="420"/>
      </w:pPr>
      <w:r>
        <w:rPr>
          <w:rFonts w:ascii="宋体" w:hAnsi="宋体" w:cs="宋体" w:hint="eastAsia"/>
          <w:szCs w:val="24"/>
        </w:rPr>
        <w:t>6、</w:t>
      </w:r>
      <w:r>
        <w:rPr>
          <w:rFonts w:hint="eastAsia"/>
        </w:rPr>
        <w:t>构成合同的其他文件。</w:t>
      </w:r>
    </w:p>
    <w:p w14:paraId="0531C76D" w14:textId="77777777" w:rsidR="00D2619C" w:rsidRDefault="00D2619C" w:rsidP="00D2619C">
      <w:pPr>
        <w:pStyle w:val="22"/>
        <w:spacing w:line="360" w:lineRule="auto"/>
        <w:ind w:leftChars="0" w:left="0"/>
      </w:pPr>
      <w:r>
        <w:t>上述组成合同的各项文件应互相解释，互为说明。如有不一致，解释合同文件的优先顺序按照上述文件所列顺序为准。</w:t>
      </w:r>
    </w:p>
    <w:p w14:paraId="61BC5412" w14:textId="77777777" w:rsidR="00D2619C" w:rsidRDefault="00D2619C" w:rsidP="00D2619C">
      <w:pPr>
        <w:spacing w:line="360" w:lineRule="auto"/>
        <w:rPr>
          <w:rFonts w:ascii="宋体" w:hAnsi="宋体"/>
          <w:szCs w:val="21"/>
        </w:rPr>
      </w:pPr>
      <w:r>
        <w:rPr>
          <w:rFonts w:ascii="宋体" w:hAnsi="宋体" w:hint="eastAsia"/>
          <w:szCs w:val="21"/>
        </w:rPr>
        <w:t>二、</w:t>
      </w:r>
      <w:r>
        <w:rPr>
          <w:rFonts w:ascii="宋体" w:hAnsi="宋体" w:cs="宋体" w:hint="eastAsia"/>
          <w:color w:val="000000"/>
          <w:szCs w:val="24"/>
        </w:rPr>
        <w:t>采购设备</w:t>
      </w:r>
    </w:p>
    <w:p w14:paraId="10F22E94" w14:textId="29802292" w:rsidR="00D2619C" w:rsidRDefault="00D2619C" w:rsidP="00D2619C">
      <w:pPr>
        <w:spacing w:line="360" w:lineRule="auto"/>
        <w:ind w:firstLineChars="200" w:firstLine="420"/>
        <w:rPr>
          <w:rFonts w:ascii="宋体" w:hAnsi="宋体"/>
          <w:szCs w:val="21"/>
        </w:rPr>
      </w:pPr>
      <w:r>
        <w:rPr>
          <w:rFonts w:ascii="宋体" w:hAnsi="宋体" w:hint="eastAsia"/>
          <w:szCs w:val="21"/>
        </w:rPr>
        <w:t>本合同所供设备的名称、规格、数量、价格等详见附件</w:t>
      </w:r>
      <w:r w:rsidR="00B35144">
        <w:rPr>
          <w:rFonts w:ascii="宋体" w:hAnsi="宋体" w:hint="eastAsia"/>
          <w:szCs w:val="21"/>
        </w:rPr>
        <w:t>。</w:t>
      </w:r>
    </w:p>
    <w:p w14:paraId="35F196CB"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szCs w:val="24"/>
        </w:rPr>
        <w:t>三、合同总价款</w:t>
      </w:r>
    </w:p>
    <w:p w14:paraId="1032B7F9" w14:textId="4BA384ED" w:rsidR="00D2619C" w:rsidRDefault="00D2619C" w:rsidP="00D2619C">
      <w:pPr>
        <w:tabs>
          <w:tab w:val="left" w:pos="1134"/>
        </w:tabs>
        <w:autoSpaceDE w:val="0"/>
        <w:autoSpaceDN w:val="0"/>
        <w:snapToGrid w:val="0"/>
        <w:spacing w:line="360" w:lineRule="auto"/>
        <w:ind w:firstLineChars="200" w:firstLine="422"/>
        <w:rPr>
          <w:rFonts w:ascii="宋体" w:hAnsi="宋体"/>
          <w:b/>
          <w:bCs/>
          <w:szCs w:val="24"/>
          <w:u w:val="single"/>
        </w:rPr>
      </w:pPr>
      <w:r>
        <w:rPr>
          <w:rFonts w:ascii="宋体" w:hAnsi="宋体"/>
          <w:b/>
          <w:bCs/>
          <w:szCs w:val="24"/>
          <w:u w:val="single"/>
        </w:rPr>
        <w:t>人民币大写：</w:t>
      </w:r>
      <w:r>
        <w:rPr>
          <w:rFonts w:ascii="宋体" w:hAnsi="宋体" w:hint="eastAsia"/>
          <w:b/>
          <w:bCs/>
          <w:szCs w:val="24"/>
          <w:u w:val="single"/>
        </w:rPr>
        <w:t xml:space="preserve"> </w:t>
      </w:r>
      <w:r>
        <w:rPr>
          <w:rFonts w:ascii="宋体" w:hAnsi="宋体"/>
          <w:b/>
          <w:bCs/>
          <w:szCs w:val="24"/>
          <w:u w:val="single"/>
        </w:rPr>
        <w:t xml:space="preserve">  （小</w:t>
      </w:r>
      <w:r>
        <w:rPr>
          <w:rFonts w:ascii="宋体" w:hAnsi="宋体" w:hint="eastAsia"/>
          <w:b/>
          <w:bCs/>
          <w:szCs w:val="24"/>
          <w:u w:val="single"/>
        </w:rPr>
        <w:t>写</w:t>
      </w:r>
      <w:r>
        <w:rPr>
          <w:rFonts w:ascii="宋体" w:hAnsi="宋体"/>
          <w:b/>
          <w:bCs/>
          <w:szCs w:val="24"/>
          <w:u w:val="single"/>
        </w:rPr>
        <w:t>：</w:t>
      </w:r>
      <w:r>
        <w:rPr>
          <w:rFonts w:ascii="宋体" w:hAnsi="宋体" w:hint="eastAsia"/>
          <w:b/>
          <w:bCs/>
          <w:szCs w:val="24"/>
          <w:u w:val="single"/>
        </w:rPr>
        <w:t xml:space="preserve"> </w:t>
      </w:r>
      <w:r>
        <w:rPr>
          <w:rFonts w:ascii="宋体" w:hAnsi="宋体"/>
          <w:b/>
          <w:bCs/>
          <w:szCs w:val="24"/>
          <w:u w:val="single"/>
        </w:rPr>
        <w:t xml:space="preserve"> </w:t>
      </w:r>
      <w:r>
        <w:rPr>
          <w:rFonts w:ascii="宋体" w:hAnsi="宋体" w:hint="eastAsia"/>
          <w:b/>
          <w:bCs/>
          <w:szCs w:val="24"/>
          <w:u w:val="single"/>
        </w:rPr>
        <w:t>）</w:t>
      </w:r>
    </w:p>
    <w:tbl>
      <w:tblPr>
        <w:tblStyle w:val="af4"/>
        <w:tblW w:w="0" w:type="auto"/>
        <w:tblLook w:val="04A0" w:firstRow="1" w:lastRow="0" w:firstColumn="1" w:lastColumn="0" w:noHBand="0" w:noVBand="1"/>
      </w:tblPr>
      <w:tblGrid>
        <w:gridCol w:w="1271"/>
        <w:gridCol w:w="1701"/>
        <w:gridCol w:w="1701"/>
        <w:gridCol w:w="1701"/>
        <w:gridCol w:w="1950"/>
      </w:tblGrid>
      <w:tr w:rsidR="002675CF" w14:paraId="6196BD8F" w14:textId="77777777" w:rsidTr="00C53B88">
        <w:trPr>
          <w:trHeight w:val="679"/>
        </w:trPr>
        <w:tc>
          <w:tcPr>
            <w:tcW w:w="1271" w:type="dxa"/>
            <w:vAlign w:val="center"/>
          </w:tcPr>
          <w:p w14:paraId="00D0E921"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序号</w:t>
            </w:r>
          </w:p>
        </w:tc>
        <w:tc>
          <w:tcPr>
            <w:tcW w:w="1701" w:type="dxa"/>
            <w:vAlign w:val="center"/>
          </w:tcPr>
          <w:p w14:paraId="698C3EFF"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项目</w:t>
            </w:r>
          </w:p>
        </w:tc>
        <w:tc>
          <w:tcPr>
            <w:tcW w:w="1701" w:type="dxa"/>
            <w:vAlign w:val="center"/>
          </w:tcPr>
          <w:p w14:paraId="4459BCB1" w14:textId="77777777" w:rsidR="002675CF" w:rsidRPr="002675CF" w:rsidRDefault="002675CF" w:rsidP="00C53B88">
            <w:pPr>
              <w:widowControl/>
              <w:tabs>
                <w:tab w:val="left" w:pos="2860"/>
              </w:tabs>
              <w:jc w:val="center"/>
              <w:rPr>
                <w:rFonts w:ascii="宋体" w:hAnsi="宋体"/>
                <w:szCs w:val="24"/>
              </w:rPr>
            </w:pPr>
            <w:r w:rsidRPr="002675CF">
              <w:rPr>
                <w:rFonts w:ascii="宋体" w:hAnsi="宋体" w:hint="eastAsia"/>
                <w:szCs w:val="24"/>
              </w:rPr>
              <w:t>租期（月）</w:t>
            </w:r>
          </w:p>
        </w:tc>
        <w:tc>
          <w:tcPr>
            <w:tcW w:w="1701" w:type="dxa"/>
            <w:vAlign w:val="center"/>
          </w:tcPr>
          <w:p w14:paraId="41A8A180" w14:textId="2B95B748"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合同总价</w:t>
            </w:r>
          </w:p>
          <w:p w14:paraId="7D48851C"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（万元）</w:t>
            </w:r>
          </w:p>
        </w:tc>
        <w:tc>
          <w:tcPr>
            <w:tcW w:w="1950" w:type="dxa"/>
            <w:vAlign w:val="center"/>
          </w:tcPr>
          <w:p w14:paraId="62278CAA" w14:textId="77777777" w:rsidR="002675CF" w:rsidRPr="002675CF" w:rsidRDefault="002675CF" w:rsidP="00C53B88">
            <w:pPr>
              <w:widowControl/>
              <w:tabs>
                <w:tab w:val="left" w:pos="2860"/>
              </w:tabs>
              <w:spacing w:line="360" w:lineRule="auto"/>
              <w:jc w:val="center"/>
              <w:rPr>
                <w:rFonts w:ascii="宋体" w:hAnsi="宋体"/>
                <w:szCs w:val="24"/>
              </w:rPr>
            </w:pPr>
            <w:r w:rsidRPr="002675CF">
              <w:rPr>
                <w:rFonts w:ascii="宋体" w:hAnsi="宋体" w:hint="eastAsia"/>
                <w:szCs w:val="24"/>
              </w:rPr>
              <w:t>折算单价</w:t>
            </w:r>
          </w:p>
          <w:p w14:paraId="224C3B96" w14:textId="77777777" w:rsidR="002675CF" w:rsidRPr="002675CF" w:rsidRDefault="002675CF" w:rsidP="00C53B88">
            <w:pPr>
              <w:widowControl/>
              <w:tabs>
                <w:tab w:val="left" w:pos="2860"/>
              </w:tabs>
              <w:spacing w:line="360" w:lineRule="auto"/>
              <w:jc w:val="center"/>
              <w:rPr>
                <w:rFonts w:ascii="宋体" w:hAnsi="宋体"/>
                <w:szCs w:val="24"/>
              </w:rPr>
            </w:pPr>
            <w:r w:rsidRPr="002675CF">
              <w:rPr>
                <w:rFonts w:ascii="宋体" w:hAnsi="宋体" w:hint="eastAsia"/>
                <w:szCs w:val="24"/>
              </w:rPr>
              <w:t>（月/万元）</w:t>
            </w:r>
          </w:p>
        </w:tc>
      </w:tr>
      <w:tr w:rsidR="002675CF" w14:paraId="18AABB94" w14:textId="77777777" w:rsidTr="00C53B88">
        <w:tc>
          <w:tcPr>
            <w:tcW w:w="1271" w:type="dxa"/>
            <w:vAlign w:val="center"/>
          </w:tcPr>
          <w:p w14:paraId="6EF30F82"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1</w:t>
            </w:r>
          </w:p>
        </w:tc>
        <w:tc>
          <w:tcPr>
            <w:tcW w:w="1701" w:type="dxa"/>
            <w:vAlign w:val="center"/>
          </w:tcPr>
          <w:p w14:paraId="7DA6D207"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试验检测</w:t>
            </w:r>
          </w:p>
          <w:p w14:paraId="03D454A7"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仪器设备</w:t>
            </w:r>
          </w:p>
        </w:tc>
        <w:tc>
          <w:tcPr>
            <w:tcW w:w="1701" w:type="dxa"/>
            <w:vAlign w:val="center"/>
          </w:tcPr>
          <w:p w14:paraId="03C032C2" w14:textId="77777777" w:rsidR="002675CF" w:rsidRPr="002675CF" w:rsidRDefault="002675CF" w:rsidP="00C53B88">
            <w:pPr>
              <w:tabs>
                <w:tab w:val="left" w:pos="2860"/>
              </w:tabs>
              <w:spacing w:line="360" w:lineRule="auto"/>
              <w:jc w:val="center"/>
              <w:rPr>
                <w:rFonts w:ascii="宋体" w:hAnsi="宋体"/>
                <w:szCs w:val="24"/>
              </w:rPr>
            </w:pPr>
            <w:r w:rsidRPr="002675CF">
              <w:rPr>
                <w:rFonts w:ascii="宋体" w:hAnsi="宋体" w:hint="eastAsia"/>
                <w:szCs w:val="24"/>
              </w:rPr>
              <w:t>30</w:t>
            </w:r>
          </w:p>
        </w:tc>
        <w:tc>
          <w:tcPr>
            <w:tcW w:w="1701" w:type="dxa"/>
            <w:vAlign w:val="center"/>
          </w:tcPr>
          <w:p w14:paraId="7F67F6C4" w14:textId="77777777" w:rsidR="002675CF" w:rsidRPr="002675CF" w:rsidRDefault="002675CF" w:rsidP="00C53B88">
            <w:pPr>
              <w:tabs>
                <w:tab w:val="left" w:pos="2860"/>
              </w:tabs>
              <w:spacing w:line="360" w:lineRule="auto"/>
              <w:jc w:val="center"/>
              <w:rPr>
                <w:rFonts w:ascii="宋体" w:hAnsi="宋体"/>
                <w:szCs w:val="24"/>
              </w:rPr>
            </w:pPr>
          </w:p>
        </w:tc>
        <w:tc>
          <w:tcPr>
            <w:tcW w:w="1950" w:type="dxa"/>
            <w:vAlign w:val="center"/>
          </w:tcPr>
          <w:p w14:paraId="5272C98B" w14:textId="77777777" w:rsidR="002675CF" w:rsidRPr="002675CF" w:rsidRDefault="002675CF" w:rsidP="00C53B88">
            <w:pPr>
              <w:tabs>
                <w:tab w:val="left" w:pos="2860"/>
              </w:tabs>
              <w:spacing w:line="360" w:lineRule="auto"/>
              <w:jc w:val="center"/>
              <w:rPr>
                <w:rFonts w:ascii="宋体" w:hAnsi="宋体"/>
                <w:szCs w:val="24"/>
              </w:rPr>
            </w:pPr>
          </w:p>
        </w:tc>
      </w:tr>
      <w:tr w:rsidR="002675CF" w14:paraId="17AD595F" w14:textId="77777777" w:rsidTr="00C53B88">
        <w:tc>
          <w:tcPr>
            <w:tcW w:w="8324" w:type="dxa"/>
            <w:gridSpan w:val="5"/>
          </w:tcPr>
          <w:p w14:paraId="68EAEDB0" w14:textId="77777777" w:rsidR="002675CF" w:rsidRPr="002675CF" w:rsidRDefault="002675CF" w:rsidP="00C53B88">
            <w:pPr>
              <w:tabs>
                <w:tab w:val="left" w:pos="2860"/>
              </w:tabs>
              <w:spacing w:line="360" w:lineRule="auto"/>
              <w:ind w:firstLineChars="200" w:firstLine="420"/>
              <w:jc w:val="left"/>
              <w:rPr>
                <w:rFonts w:ascii="宋体" w:hAnsi="宋体"/>
                <w:szCs w:val="24"/>
              </w:rPr>
            </w:pPr>
            <w:r w:rsidRPr="002675CF">
              <w:rPr>
                <w:rFonts w:ascii="宋体" w:hAnsi="宋体" w:hint="eastAsia"/>
                <w:szCs w:val="24"/>
              </w:rPr>
              <w:t>投标报价包含设备及其附件（配套软件、工具及各种零配件）、运输至工地试验室现场、搬运、安装、调试、培训、保险、税费以及后期撤场等所产生的所有费用。</w:t>
            </w:r>
          </w:p>
        </w:tc>
      </w:tr>
    </w:tbl>
    <w:p w14:paraId="29884475" w14:textId="77777777" w:rsidR="00D2619C" w:rsidRPr="002675CF" w:rsidRDefault="00D2619C" w:rsidP="00D2619C">
      <w:pPr>
        <w:tabs>
          <w:tab w:val="left" w:pos="1134"/>
        </w:tabs>
        <w:autoSpaceDE w:val="0"/>
        <w:autoSpaceDN w:val="0"/>
        <w:snapToGrid w:val="0"/>
        <w:spacing w:line="360" w:lineRule="auto"/>
        <w:ind w:firstLineChars="200" w:firstLine="422"/>
        <w:rPr>
          <w:rFonts w:ascii="宋体" w:hAnsi="宋体"/>
          <w:b/>
          <w:bCs/>
          <w:szCs w:val="24"/>
          <w:u w:val="single"/>
        </w:rPr>
      </w:pPr>
    </w:p>
    <w:p w14:paraId="6BB71418"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szCs w:val="24"/>
        </w:rPr>
        <w:t>四、合同单价</w:t>
      </w:r>
    </w:p>
    <w:p w14:paraId="698AC385" w14:textId="24784CAD"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l、合同单价包含设备及附件、运输至工地试验室现场、搬运、安装、调试、培训、保险、利润、税费以及后期撤场等所产生的费用</w:t>
      </w:r>
      <w:r>
        <w:rPr>
          <w:rFonts w:ascii="宋体" w:hAnsi="宋体" w:hint="eastAsia"/>
          <w:szCs w:val="24"/>
        </w:rPr>
        <w:t>；</w:t>
      </w:r>
    </w:p>
    <w:p w14:paraId="0B7BA740"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w:t>
      </w:r>
      <w:proofErr w:type="gramStart"/>
      <w:r>
        <w:rPr>
          <w:rFonts w:ascii="宋体" w:hAnsi="宋体"/>
          <w:szCs w:val="24"/>
        </w:rPr>
        <w:t>凡现场</w:t>
      </w:r>
      <w:proofErr w:type="gramEnd"/>
      <w:r>
        <w:rPr>
          <w:rFonts w:ascii="宋体" w:hAnsi="宋体"/>
          <w:szCs w:val="24"/>
        </w:rPr>
        <w:t>使用该设备所需零配件及配套软件，无论是否在报价清单中注明，均视为己包含在乙方设备单价中，由乙方提供。</w:t>
      </w:r>
    </w:p>
    <w:p w14:paraId="21CC053D"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szCs w:val="24"/>
        </w:rPr>
        <w:t>五、履行时间、地点、方式</w:t>
      </w:r>
    </w:p>
    <w:p w14:paraId="2AF1B779" w14:textId="591FE65C"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l、乙方在本合同签字盖章生效后</w:t>
      </w:r>
      <w:r>
        <w:rPr>
          <w:rFonts w:ascii="宋体" w:hAnsi="宋体"/>
          <w:b/>
          <w:bCs/>
          <w:szCs w:val="24"/>
          <w:u w:val="single"/>
        </w:rPr>
        <w:t xml:space="preserve"> 1</w:t>
      </w:r>
      <w:r>
        <w:rPr>
          <w:rFonts w:ascii="宋体" w:hAnsi="宋体" w:hint="eastAsia"/>
          <w:b/>
          <w:bCs/>
          <w:szCs w:val="24"/>
          <w:u w:val="single"/>
        </w:rPr>
        <w:t xml:space="preserve">0 </w:t>
      </w:r>
      <w:r>
        <w:rPr>
          <w:rFonts w:ascii="宋体" w:hAnsi="宋体"/>
          <w:szCs w:val="24"/>
        </w:rPr>
        <w:t>天内供货完毕，乙方将根据甲方要求将设备运送到甲方指定地点，并附配件和原始资料，完成安装、调试及培训等工作；</w:t>
      </w:r>
      <w:r>
        <w:rPr>
          <w:rFonts w:ascii="宋体" w:hAnsi="宋体" w:hint="eastAsia"/>
          <w:szCs w:val="24"/>
        </w:rPr>
        <w:t>设备</w:t>
      </w:r>
      <w:r w:rsidR="002675CF">
        <w:rPr>
          <w:rFonts w:ascii="宋体" w:hAnsi="宋体" w:hint="eastAsia"/>
          <w:szCs w:val="24"/>
        </w:rPr>
        <w:t>运输</w:t>
      </w:r>
      <w:r w:rsidR="002675CF">
        <w:rPr>
          <w:rFonts w:ascii="宋体" w:hAnsi="宋体"/>
          <w:szCs w:val="24"/>
        </w:rPr>
        <w:t>等</w:t>
      </w:r>
      <w:r>
        <w:rPr>
          <w:rFonts w:ascii="宋体" w:hAnsi="宋体"/>
          <w:szCs w:val="24"/>
        </w:rPr>
        <w:t>费用由乙方</w:t>
      </w:r>
      <w:r>
        <w:rPr>
          <w:rFonts w:ascii="宋体" w:hAnsi="宋体"/>
          <w:szCs w:val="24"/>
        </w:rPr>
        <w:lastRenderedPageBreak/>
        <w:t>承担。甲方联系人：</w:t>
      </w:r>
      <w:r w:rsidR="002675CF">
        <w:rPr>
          <w:rFonts w:ascii="宋体" w:hAnsi="宋体"/>
          <w:b/>
          <w:bCs/>
          <w:szCs w:val="24"/>
          <w:u w:val="single"/>
        </w:rPr>
        <w:t xml:space="preserve">    </w:t>
      </w:r>
      <w:r>
        <w:rPr>
          <w:rFonts w:ascii="宋体" w:hAnsi="宋体" w:hint="eastAsia"/>
          <w:szCs w:val="24"/>
        </w:rPr>
        <w:t>；</w:t>
      </w:r>
    </w:p>
    <w:p w14:paraId="16186D48"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若由物流公司送货，乙方应在设备发运后一个工作日内将发运情况（发运时间、件数等）通知甲方。甲方提取设备时，应检查其外箱包装情况。合同设备外箱包装无损，配件与装箱单一致，方可提货。如合同设备外箱包装受损或发现合同设备包装箱件数不符，应在</w:t>
      </w:r>
      <w:r>
        <w:rPr>
          <w:rFonts w:ascii="宋体" w:hAnsi="宋体"/>
          <w:szCs w:val="24"/>
          <w:u w:val="single"/>
        </w:rPr>
        <w:t xml:space="preserve"> 1 </w:t>
      </w:r>
      <w:proofErr w:type="gramStart"/>
      <w:r>
        <w:rPr>
          <w:rFonts w:ascii="宋体" w:hAnsi="宋体"/>
          <w:szCs w:val="24"/>
        </w:rPr>
        <w:t>个</w:t>
      </w:r>
      <w:proofErr w:type="gramEnd"/>
      <w:r>
        <w:rPr>
          <w:rFonts w:ascii="宋体" w:hAnsi="宋体"/>
          <w:szCs w:val="24"/>
        </w:rPr>
        <w:t>工作日内通知乙方，以便乙方办理合同设备遇险索赔手续。</w:t>
      </w:r>
    </w:p>
    <w:p w14:paraId="42253235"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szCs w:val="24"/>
        </w:rPr>
        <w:t>六、质量保证及售后服务</w:t>
      </w:r>
    </w:p>
    <w:p w14:paraId="2803E6EF"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l、乙方所供的设备应完全满足国家或行业相关现行标准及产品技术说明书要求。设备技术标准应与现行标准、规范规定的技术标准相一致</w:t>
      </w:r>
      <w:r>
        <w:rPr>
          <w:rFonts w:ascii="宋体" w:hAnsi="宋体" w:hint="eastAsia"/>
          <w:szCs w:val="24"/>
        </w:rPr>
        <w:t>；</w:t>
      </w:r>
    </w:p>
    <w:p w14:paraId="38BF23D5"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所提供的设备应为近年购置的、状态良好且确保正常使用的仪器设备，是完全符合质量标准的原装正品（含零部件、配件、随机工具等），相关的施工安装应由安装调试人员按照国际或国家现行安装验收规范来实施</w:t>
      </w:r>
      <w:r>
        <w:rPr>
          <w:rFonts w:ascii="宋体" w:hAnsi="宋体" w:hint="eastAsia"/>
          <w:szCs w:val="24"/>
        </w:rPr>
        <w:t>；</w:t>
      </w:r>
    </w:p>
    <w:p w14:paraId="17CE8763"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3、包装必须与运输方式相适应，包装方式的确定及包装费用均由乙方负责，由于不适当的包装而造成产品在运输过程中有任何损坏、丢失由乙方负责</w:t>
      </w:r>
      <w:r>
        <w:rPr>
          <w:rFonts w:ascii="宋体" w:hAnsi="宋体" w:hint="eastAsia"/>
          <w:szCs w:val="24"/>
        </w:rPr>
        <w:t>；</w:t>
      </w:r>
    </w:p>
    <w:p w14:paraId="692C8EBE"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4、乙方负责将设备安装、调试完成。乙方对非本次采购的甲方现场设备协助进行安装、调试以及维修工作。所涉及的费用由甲方承担</w:t>
      </w:r>
      <w:r>
        <w:rPr>
          <w:rFonts w:ascii="宋体" w:hAnsi="宋体" w:hint="eastAsia"/>
          <w:szCs w:val="24"/>
        </w:rPr>
        <w:t>；</w:t>
      </w:r>
    </w:p>
    <w:p w14:paraId="6D6D0E8D"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5、设备质保期自甲方验收合格之日起计算至租期结束。在质保期内，若因设计、制造上的原因而导致设备出现自身质量问题不能正常使用，乙方负责在5天内免费更换。其他原因导致产品需要修理或更换时，乙方应在接到报修通知后4小时内响应，48小时内上门维修，负责更换有瑕疵的产品、部件或提供相应的质量保证期内的服务，所发生费用由乙方承担，人为因素损坏除外</w:t>
      </w:r>
      <w:r>
        <w:rPr>
          <w:rFonts w:ascii="宋体" w:hAnsi="宋体" w:hint="eastAsia"/>
          <w:szCs w:val="24"/>
        </w:rPr>
        <w:t>；</w:t>
      </w:r>
    </w:p>
    <w:p w14:paraId="0BD416E9"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6、甲方对该设备的验收</w:t>
      </w:r>
      <w:proofErr w:type="gramStart"/>
      <w:r>
        <w:rPr>
          <w:rFonts w:ascii="宋体" w:hAnsi="宋体"/>
          <w:szCs w:val="24"/>
        </w:rPr>
        <w:t>不</w:t>
      </w:r>
      <w:proofErr w:type="gramEnd"/>
      <w:r>
        <w:rPr>
          <w:rFonts w:ascii="宋体" w:hAnsi="宋体"/>
          <w:szCs w:val="24"/>
        </w:rPr>
        <w:t>免除乙方对设备质量</w:t>
      </w:r>
      <w:proofErr w:type="gramStart"/>
      <w:r>
        <w:rPr>
          <w:rFonts w:ascii="宋体" w:hAnsi="宋体"/>
          <w:szCs w:val="24"/>
        </w:rPr>
        <w:t>的</w:t>
      </w:r>
      <w:bookmarkStart w:id="1" w:name="OLE_LINK9"/>
      <w:bookmarkStart w:id="2" w:name="OLE_LINK10"/>
      <w:r>
        <w:rPr>
          <w:rFonts w:ascii="宋体" w:hAnsi="宋体"/>
          <w:szCs w:val="24"/>
        </w:rPr>
        <w:t>证保责任</w:t>
      </w:r>
      <w:bookmarkEnd w:id="1"/>
      <w:bookmarkEnd w:id="2"/>
      <w:proofErr w:type="gramEnd"/>
      <w:r>
        <w:rPr>
          <w:rFonts w:ascii="宋体" w:hAnsi="宋体"/>
          <w:szCs w:val="24"/>
        </w:rPr>
        <w:t>。如在使用过程中出现故障，乙方承诺</w:t>
      </w:r>
      <w:r>
        <w:rPr>
          <w:rFonts w:ascii="宋体" w:hAnsi="宋体" w:hint="eastAsia"/>
          <w:szCs w:val="24"/>
          <w:u w:val="single"/>
        </w:rPr>
        <w:t xml:space="preserve"> </w:t>
      </w:r>
      <w:r>
        <w:rPr>
          <w:rFonts w:ascii="宋体" w:hAnsi="宋体"/>
          <w:szCs w:val="24"/>
          <w:u w:val="single"/>
        </w:rPr>
        <w:t>4</w:t>
      </w:r>
      <w:r>
        <w:rPr>
          <w:rFonts w:ascii="宋体" w:hAnsi="宋体" w:hint="eastAsia"/>
          <w:szCs w:val="24"/>
          <w:u w:val="single"/>
        </w:rPr>
        <w:t xml:space="preserve">8 </w:t>
      </w:r>
      <w:r>
        <w:rPr>
          <w:rFonts w:ascii="宋体" w:hAnsi="宋体"/>
          <w:szCs w:val="24"/>
        </w:rPr>
        <w:t>小时内到达现场，负责更换有瑕疵的产品、部件或提供相应的质量保证期内的服务，费用由乙方承担，更换下的零部件由乙方统一处理；如果乙方在收到报修通知后2个工作日内没有弥补缺陷，甲方可采取必要的补救措施，但费用和风险由乙方承担</w:t>
      </w:r>
      <w:r>
        <w:rPr>
          <w:rFonts w:ascii="宋体" w:hAnsi="宋体" w:hint="eastAsia"/>
          <w:szCs w:val="24"/>
        </w:rPr>
        <w:t>；</w:t>
      </w:r>
    </w:p>
    <w:p w14:paraId="627F9A78"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hint="eastAsia"/>
          <w:szCs w:val="24"/>
        </w:rPr>
        <w:t>7、</w:t>
      </w:r>
      <w:r>
        <w:rPr>
          <w:rFonts w:ascii="宋体" w:hAnsi="宋体"/>
          <w:szCs w:val="24"/>
        </w:rPr>
        <w:t>租赁期间甲方有保管租赁设备的义务，设备如果出现人为损坏或者丢失需按照设备原价赔偿（价格见</w:t>
      </w:r>
      <w:r>
        <w:rPr>
          <w:rFonts w:ascii="宋体" w:hAnsi="宋体" w:hint="eastAsia"/>
          <w:szCs w:val="24"/>
        </w:rPr>
        <w:t>附件一</w:t>
      </w:r>
      <w:r>
        <w:rPr>
          <w:rFonts w:ascii="宋体" w:hAnsi="宋体"/>
          <w:szCs w:val="24"/>
        </w:rPr>
        <w:t>）</w:t>
      </w:r>
      <w:r>
        <w:rPr>
          <w:rFonts w:ascii="宋体" w:hAnsi="宋体" w:hint="eastAsia"/>
          <w:szCs w:val="24"/>
        </w:rPr>
        <w:t>；</w:t>
      </w:r>
    </w:p>
    <w:p w14:paraId="5455E5C7"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8、租赁期乙方人员在甲方现场开展相应设备搬运、安装调试、培训等工作，其安全由乙方负责；因乙方工作对甲方产生影响或者造成甲方财物损失等，乙方须给予甲方相应的赔偿</w:t>
      </w:r>
      <w:r>
        <w:rPr>
          <w:rFonts w:ascii="宋体" w:hAnsi="宋体" w:hint="eastAsia"/>
          <w:szCs w:val="24"/>
        </w:rPr>
        <w:t>；</w:t>
      </w:r>
    </w:p>
    <w:p w14:paraId="7E5CEA9E"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9、租赁期满，经甲方同意，乙方</w:t>
      </w:r>
      <w:proofErr w:type="gramStart"/>
      <w:r>
        <w:rPr>
          <w:rFonts w:ascii="宋体" w:hAnsi="宋体"/>
          <w:szCs w:val="24"/>
        </w:rPr>
        <w:t>方</w:t>
      </w:r>
      <w:proofErr w:type="gramEnd"/>
      <w:r>
        <w:rPr>
          <w:rFonts w:ascii="宋体" w:hAnsi="宋体"/>
          <w:szCs w:val="24"/>
        </w:rPr>
        <w:t>可撤场。乙方撤场工作须在5天内完成，不得造成甲方财物等人为的损失，并与甲方履行撤场交接手续</w:t>
      </w:r>
      <w:r>
        <w:rPr>
          <w:rFonts w:ascii="宋体" w:hAnsi="宋体" w:hint="eastAsia"/>
          <w:szCs w:val="24"/>
        </w:rPr>
        <w:t>。</w:t>
      </w:r>
    </w:p>
    <w:p w14:paraId="4DA19BBF"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七</w:t>
      </w:r>
      <w:r>
        <w:rPr>
          <w:rFonts w:ascii="宋体" w:hAnsi="宋体"/>
          <w:szCs w:val="24"/>
        </w:rPr>
        <w:t>、随机备品、配套工具</w:t>
      </w:r>
    </w:p>
    <w:p w14:paraId="4BE0BB0A"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提供设备技术使用说明书、厂家合格证、产品配置清单、随机附件、配套工具等。</w:t>
      </w:r>
    </w:p>
    <w:p w14:paraId="07744182"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八</w:t>
      </w:r>
      <w:r>
        <w:rPr>
          <w:rFonts w:ascii="宋体" w:hAnsi="宋体"/>
          <w:szCs w:val="24"/>
        </w:rPr>
        <w:t>、验收标准、方法、及提出异议期限</w:t>
      </w:r>
    </w:p>
    <w:p w14:paraId="1201C7A9"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l、乙方提供设备、安装调试、技术培训、试用结束后，由甲方组织验收，甲方根据权威</w:t>
      </w:r>
      <w:r>
        <w:rPr>
          <w:rFonts w:ascii="宋体" w:hAnsi="宋体"/>
          <w:szCs w:val="24"/>
        </w:rPr>
        <w:lastRenderedPageBreak/>
        <w:t>计量部门出具的检定</w:t>
      </w:r>
      <w:r>
        <w:rPr>
          <w:rFonts w:ascii="宋体" w:hAnsi="宋体" w:hint="eastAsia"/>
          <w:szCs w:val="24"/>
        </w:rPr>
        <w:t>/</w:t>
      </w:r>
      <w:r>
        <w:rPr>
          <w:rFonts w:ascii="宋体" w:hAnsi="宋体"/>
          <w:szCs w:val="24"/>
        </w:rPr>
        <w:t>校准证书、竞价文件等技术参数要求、厂家技术说明、配置清单、设备外观完好情况、试用</w:t>
      </w:r>
      <w:r>
        <w:rPr>
          <w:rFonts w:ascii="宋体" w:hAnsi="宋体" w:hint="eastAsia"/>
          <w:szCs w:val="24"/>
        </w:rPr>
        <w:t>情况</w:t>
      </w:r>
      <w:r>
        <w:rPr>
          <w:rFonts w:ascii="宋体" w:hAnsi="宋体"/>
          <w:szCs w:val="24"/>
        </w:rPr>
        <w:t>等为验收依据。经检验达不到技术要求的设备，或因为乙方运输过程中造成的检测设备损坏，乙方负责免费进行更换；</w:t>
      </w:r>
    </w:p>
    <w:p w14:paraId="6955510B"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2、甲、乙双方严格履行合同条款，如果验收过程中发现乙方在没有征得甲方同意的清</w:t>
      </w:r>
      <w:proofErr w:type="gramStart"/>
      <w:r>
        <w:rPr>
          <w:rFonts w:ascii="宋体" w:hAnsi="宋体"/>
          <w:szCs w:val="24"/>
        </w:rPr>
        <w:t>况</w:t>
      </w:r>
      <w:proofErr w:type="gramEnd"/>
      <w:r>
        <w:rPr>
          <w:rFonts w:ascii="宋体" w:hAnsi="宋体"/>
          <w:szCs w:val="24"/>
        </w:rPr>
        <w:t>下擅自变更合同标的物，甲方将拒绝通过验收，由此引起的一切后果及损失由乙方承担</w:t>
      </w:r>
      <w:r>
        <w:rPr>
          <w:rFonts w:ascii="宋体" w:hAnsi="宋体" w:hint="eastAsia"/>
          <w:szCs w:val="24"/>
        </w:rPr>
        <w:t>；</w:t>
      </w:r>
    </w:p>
    <w:p w14:paraId="09130B1C"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3、甲方对检测设备提出异议的时间为设备各项性能甲方试用满意后的15个工作日内，如果15个工作日内甲方未验收，也未向乙方提出设备存在的问题， 乙方将视为甲方验收合格。</w:t>
      </w:r>
    </w:p>
    <w:p w14:paraId="3A9DEB2B"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九</w:t>
      </w:r>
      <w:r>
        <w:rPr>
          <w:rFonts w:ascii="宋体" w:hAnsi="宋体"/>
          <w:szCs w:val="24"/>
        </w:rPr>
        <w:t>、结算方式</w:t>
      </w:r>
    </w:p>
    <w:p w14:paraId="57539AB9"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bookmarkStart w:id="3" w:name="_Hlk200441797"/>
      <w:r>
        <w:rPr>
          <w:rFonts w:ascii="宋体" w:hAnsi="宋体" w:hint="eastAsia"/>
          <w:szCs w:val="24"/>
        </w:rPr>
        <w:t>1、路基工程、桥梁及隧道工程</w:t>
      </w:r>
    </w:p>
    <w:p w14:paraId="3D639DB3" w14:textId="72DC0695"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hint="eastAsia"/>
          <w:szCs w:val="24"/>
        </w:rPr>
        <w:t>设备租赁总价为</w:t>
      </w:r>
      <w:r>
        <w:rPr>
          <w:rFonts w:ascii="宋体" w:hAnsi="宋体" w:hint="eastAsia"/>
          <w:szCs w:val="24"/>
          <w:u w:val="single"/>
        </w:rPr>
        <w:t xml:space="preserve"> </w:t>
      </w:r>
      <w:r w:rsidR="00B35144">
        <w:rPr>
          <w:rFonts w:ascii="宋体" w:hAnsi="宋体"/>
          <w:szCs w:val="24"/>
          <w:u w:val="single"/>
        </w:rPr>
        <w:t xml:space="preserve">    </w:t>
      </w:r>
      <w:r>
        <w:rPr>
          <w:rFonts w:ascii="宋体" w:hAnsi="宋体" w:hint="eastAsia"/>
          <w:szCs w:val="24"/>
          <w:u w:val="single"/>
        </w:rPr>
        <w:t xml:space="preserve"> </w:t>
      </w:r>
      <w:r>
        <w:rPr>
          <w:rFonts w:ascii="宋体" w:hAnsi="宋体" w:hint="eastAsia"/>
          <w:szCs w:val="24"/>
        </w:rPr>
        <w:t>元，租赁期限为</w:t>
      </w:r>
      <w:r>
        <w:rPr>
          <w:rFonts w:ascii="宋体" w:hAnsi="宋体" w:hint="eastAsia"/>
          <w:szCs w:val="24"/>
          <w:u w:val="single"/>
        </w:rPr>
        <w:t xml:space="preserve"> </w:t>
      </w:r>
      <w:r w:rsidR="00B35144">
        <w:rPr>
          <w:rFonts w:ascii="宋体" w:hAnsi="宋体"/>
          <w:szCs w:val="24"/>
          <w:u w:val="single"/>
        </w:rPr>
        <w:t>30</w:t>
      </w:r>
      <w:r>
        <w:rPr>
          <w:rFonts w:ascii="宋体" w:hAnsi="宋体" w:hint="eastAsia"/>
          <w:szCs w:val="24"/>
          <w:u w:val="single"/>
        </w:rPr>
        <w:t xml:space="preserve"> </w:t>
      </w:r>
      <w:proofErr w:type="gramStart"/>
      <w:r>
        <w:rPr>
          <w:rFonts w:ascii="宋体" w:hAnsi="宋体" w:hint="eastAsia"/>
          <w:szCs w:val="24"/>
        </w:rPr>
        <w:t>个</w:t>
      </w:r>
      <w:proofErr w:type="gramEnd"/>
      <w:r>
        <w:rPr>
          <w:rFonts w:ascii="宋体" w:hAnsi="宋体" w:hint="eastAsia"/>
          <w:szCs w:val="24"/>
        </w:rPr>
        <w:t>月，折算单价为</w:t>
      </w:r>
      <w:r>
        <w:rPr>
          <w:rFonts w:ascii="宋体" w:hAnsi="宋体" w:hint="eastAsia"/>
          <w:szCs w:val="24"/>
          <w:u w:val="single"/>
        </w:rPr>
        <w:t xml:space="preserve"> </w:t>
      </w:r>
      <w:r w:rsidR="00B35144">
        <w:rPr>
          <w:rFonts w:ascii="宋体" w:hAnsi="宋体"/>
          <w:szCs w:val="24"/>
          <w:u w:val="single"/>
        </w:rPr>
        <w:t xml:space="preserve">   </w:t>
      </w:r>
      <w:r>
        <w:rPr>
          <w:rFonts w:ascii="宋体" w:hAnsi="宋体" w:hint="eastAsia"/>
          <w:szCs w:val="24"/>
          <w:u w:val="single"/>
        </w:rPr>
        <w:t xml:space="preserve"> </w:t>
      </w:r>
      <w:r>
        <w:rPr>
          <w:rFonts w:ascii="宋体" w:hAnsi="宋体" w:hint="eastAsia"/>
          <w:szCs w:val="24"/>
        </w:rPr>
        <w:t>元/月，租金分</w:t>
      </w:r>
      <w:r w:rsidR="00B35144">
        <w:rPr>
          <w:rFonts w:ascii="宋体" w:hAnsi="宋体"/>
          <w:szCs w:val="24"/>
        </w:rPr>
        <w:t>5</w:t>
      </w:r>
      <w:r>
        <w:rPr>
          <w:rFonts w:ascii="宋体" w:hAnsi="宋体" w:hint="eastAsia"/>
          <w:szCs w:val="24"/>
        </w:rPr>
        <w:t>期支付，每6个月支付一次。首期租金经</w:t>
      </w:r>
      <w:r>
        <w:rPr>
          <w:rFonts w:ascii="宋体" w:hAnsi="宋体"/>
          <w:szCs w:val="24"/>
        </w:rPr>
        <w:t>甲方验收合格，乙方出具全额增值税专用发票</w:t>
      </w:r>
      <w:r>
        <w:rPr>
          <w:rFonts w:ascii="宋体" w:hAnsi="宋体" w:hint="eastAsia"/>
          <w:szCs w:val="24"/>
        </w:rPr>
        <w:t>后15个工作日内支付，第2期</w:t>
      </w:r>
      <w:r w:rsidR="00B35144">
        <w:rPr>
          <w:rFonts w:ascii="宋体" w:hAnsi="宋体" w:hint="eastAsia"/>
          <w:szCs w:val="24"/>
        </w:rPr>
        <w:t>、</w:t>
      </w:r>
      <w:r>
        <w:rPr>
          <w:rFonts w:ascii="宋体" w:hAnsi="宋体" w:hint="eastAsia"/>
          <w:szCs w:val="24"/>
        </w:rPr>
        <w:t>第3期</w:t>
      </w:r>
      <w:r w:rsidR="00B35144">
        <w:rPr>
          <w:rFonts w:ascii="宋体" w:hAnsi="宋体" w:hint="eastAsia"/>
          <w:szCs w:val="24"/>
        </w:rPr>
        <w:t>及第4期</w:t>
      </w:r>
      <w:r>
        <w:rPr>
          <w:rFonts w:ascii="宋体" w:hAnsi="宋体" w:hint="eastAsia"/>
          <w:szCs w:val="24"/>
        </w:rPr>
        <w:t>租金分别在当期租赁开始且甲方收到</w:t>
      </w:r>
      <w:r>
        <w:rPr>
          <w:rFonts w:ascii="宋体" w:hAnsi="宋体"/>
          <w:szCs w:val="24"/>
        </w:rPr>
        <w:t>乙方出具</w:t>
      </w:r>
      <w:r>
        <w:rPr>
          <w:rFonts w:ascii="宋体" w:hAnsi="宋体" w:hint="eastAsia"/>
          <w:szCs w:val="24"/>
        </w:rPr>
        <w:t>的</w:t>
      </w:r>
      <w:r>
        <w:rPr>
          <w:rFonts w:ascii="宋体" w:hAnsi="宋体"/>
          <w:szCs w:val="24"/>
        </w:rPr>
        <w:t>全额增值税专用发票</w:t>
      </w:r>
      <w:r>
        <w:rPr>
          <w:rFonts w:ascii="宋体" w:hAnsi="宋体" w:hint="eastAsia"/>
          <w:szCs w:val="24"/>
        </w:rPr>
        <w:t>后15个工作日内支付，最后一期租金支付于租赁到期且甲方收到</w:t>
      </w:r>
      <w:r>
        <w:rPr>
          <w:rFonts w:ascii="宋体" w:hAnsi="宋体"/>
          <w:szCs w:val="24"/>
        </w:rPr>
        <w:t>乙方出具</w:t>
      </w:r>
      <w:r>
        <w:rPr>
          <w:rFonts w:ascii="宋体" w:hAnsi="宋体" w:hint="eastAsia"/>
          <w:szCs w:val="24"/>
        </w:rPr>
        <w:t>的</w:t>
      </w:r>
      <w:r>
        <w:rPr>
          <w:rFonts w:ascii="宋体" w:hAnsi="宋体"/>
          <w:szCs w:val="24"/>
        </w:rPr>
        <w:t>全额增值税专用发票</w:t>
      </w:r>
      <w:r>
        <w:rPr>
          <w:rFonts w:ascii="宋体" w:hAnsi="宋体" w:hint="eastAsia"/>
          <w:szCs w:val="24"/>
        </w:rPr>
        <w:t>后15个工作日内支付。</w:t>
      </w:r>
    </w:p>
    <w:bookmarkEnd w:id="3"/>
    <w:p w14:paraId="3F07478C"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十</w:t>
      </w:r>
      <w:r>
        <w:rPr>
          <w:rFonts w:ascii="宋体" w:hAnsi="宋体"/>
          <w:szCs w:val="24"/>
        </w:rPr>
        <w:t>、租赁期限</w:t>
      </w:r>
    </w:p>
    <w:p w14:paraId="155089E6" w14:textId="73738B5E"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bookmarkStart w:id="4" w:name="_Hlk200442200"/>
      <w:r>
        <w:rPr>
          <w:rFonts w:ascii="宋体" w:hAnsi="宋体" w:hint="eastAsia"/>
          <w:szCs w:val="24"/>
        </w:rPr>
        <w:t>租赁期限自甲方验收合格之日起算，设备租赁时间为</w:t>
      </w:r>
      <w:r>
        <w:rPr>
          <w:rFonts w:ascii="宋体" w:hAnsi="宋体" w:hint="eastAsia"/>
          <w:szCs w:val="24"/>
          <w:u w:val="single"/>
        </w:rPr>
        <w:t xml:space="preserve"> </w:t>
      </w:r>
      <w:r w:rsidR="00B35144">
        <w:rPr>
          <w:rFonts w:ascii="宋体" w:hAnsi="宋体"/>
          <w:szCs w:val="24"/>
          <w:u w:val="single"/>
        </w:rPr>
        <w:t xml:space="preserve">30 </w:t>
      </w:r>
      <w:proofErr w:type="gramStart"/>
      <w:r>
        <w:rPr>
          <w:rFonts w:ascii="宋体" w:hAnsi="宋体" w:hint="eastAsia"/>
          <w:szCs w:val="24"/>
        </w:rPr>
        <w:t>个</w:t>
      </w:r>
      <w:proofErr w:type="gramEnd"/>
      <w:r>
        <w:rPr>
          <w:rFonts w:ascii="宋体" w:hAnsi="宋体" w:hint="eastAsia"/>
          <w:szCs w:val="24"/>
        </w:rPr>
        <w:t>月，其中租赁期延长或缩短</w:t>
      </w:r>
      <w:r>
        <w:rPr>
          <w:rFonts w:ascii="宋体" w:hAnsi="宋体" w:hint="eastAsia"/>
          <w:szCs w:val="24"/>
          <w:u w:val="single"/>
        </w:rPr>
        <w:t xml:space="preserve"> 3 </w:t>
      </w:r>
      <w:proofErr w:type="gramStart"/>
      <w:r>
        <w:rPr>
          <w:rFonts w:ascii="宋体" w:hAnsi="宋体" w:hint="eastAsia"/>
          <w:szCs w:val="24"/>
        </w:rPr>
        <w:t>个</w:t>
      </w:r>
      <w:proofErr w:type="gramEnd"/>
      <w:r>
        <w:rPr>
          <w:rFonts w:ascii="宋体" w:hAnsi="宋体" w:hint="eastAsia"/>
          <w:szCs w:val="24"/>
        </w:rPr>
        <w:t>月内（含）总价不变，租赁期延长或缩短超过</w:t>
      </w:r>
      <w:r>
        <w:rPr>
          <w:rFonts w:ascii="宋体" w:hAnsi="宋体" w:hint="eastAsia"/>
          <w:szCs w:val="24"/>
          <w:u w:val="single"/>
        </w:rPr>
        <w:t xml:space="preserve"> 3 </w:t>
      </w:r>
      <w:proofErr w:type="gramStart"/>
      <w:r>
        <w:rPr>
          <w:rFonts w:ascii="宋体" w:hAnsi="宋体" w:hint="eastAsia"/>
          <w:szCs w:val="24"/>
        </w:rPr>
        <w:t>个</w:t>
      </w:r>
      <w:proofErr w:type="gramEnd"/>
      <w:r>
        <w:rPr>
          <w:rFonts w:ascii="宋体" w:hAnsi="宋体" w:hint="eastAsia"/>
          <w:szCs w:val="24"/>
        </w:rPr>
        <w:t>月的部分，按照月租价格据实结算。</w:t>
      </w:r>
    </w:p>
    <w:bookmarkEnd w:id="4"/>
    <w:p w14:paraId="4DC6ED55"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szCs w:val="24"/>
        </w:rPr>
        <w:t>十</w:t>
      </w:r>
      <w:r>
        <w:rPr>
          <w:rFonts w:ascii="宋体" w:hAnsi="宋体" w:hint="eastAsia"/>
          <w:szCs w:val="24"/>
        </w:rPr>
        <w:t>一</w:t>
      </w:r>
      <w:r>
        <w:rPr>
          <w:rFonts w:ascii="宋体" w:hAnsi="宋体"/>
          <w:szCs w:val="24"/>
        </w:rPr>
        <w:t>、违约责任</w:t>
      </w:r>
    </w:p>
    <w:p w14:paraId="638BB93B"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l、合同双方均应遵守合同约定，如发生违约应赔偿对方相应的经济损失</w:t>
      </w:r>
      <w:r>
        <w:rPr>
          <w:rFonts w:ascii="宋体" w:hAnsi="宋体" w:hint="eastAsia"/>
          <w:szCs w:val="24"/>
        </w:rPr>
        <w:t>；</w:t>
      </w:r>
    </w:p>
    <w:p w14:paraId="024E0718"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2、乙方未按甲方规定的时间交货、调试、安装等，每延迟一个工作日，扣除应付租赁款的</w:t>
      </w:r>
      <w:r>
        <w:rPr>
          <w:rFonts w:ascii="宋体" w:hAnsi="宋体" w:hint="eastAsia"/>
          <w:szCs w:val="24"/>
          <w:u w:val="single"/>
        </w:rPr>
        <w:t xml:space="preserve"> 3‰ </w:t>
      </w:r>
      <w:r>
        <w:rPr>
          <w:rFonts w:ascii="宋体" w:hAnsi="宋体"/>
          <w:szCs w:val="24"/>
        </w:rPr>
        <w:t>；延误七个工作日以上时，甲方有权终止与乙方的供货合同，乙方需按合同总价的</w:t>
      </w:r>
      <w:r>
        <w:rPr>
          <w:rFonts w:ascii="宋体" w:hAnsi="宋体" w:hint="eastAsia"/>
          <w:szCs w:val="24"/>
          <w:u w:val="single"/>
        </w:rPr>
        <w:t xml:space="preserve"> 10% </w:t>
      </w:r>
      <w:r>
        <w:rPr>
          <w:rFonts w:ascii="宋体" w:hAnsi="宋体"/>
          <w:szCs w:val="24"/>
        </w:rPr>
        <w:t>支付甲方违约金，由此给甲方造成的一切直接损失由乙方赔偿；</w:t>
      </w:r>
    </w:p>
    <w:p w14:paraId="0672E476"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3、甲方未按合同规定的时间付款，每延迟一个工作日，按应付货款的</w:t>
      </w:r>
      <w:r>
        <w:rPr>
          <w:rFonts w:ascii="宋体" w:hAnsi="宋体" w:hint="eastAsia"/>
          <w:szCs w:val="24"/>
          <w:u w:val="single"/>
        </w:rPr>
        <w:t xml:space="preserve"> </w:t>
      </w:r>
      <w:r>
        <w:rPr>
          <w:rFonts w:ascii="宋体" w:hAnsi="宋体"/>
          <w:szCs w:val="24"/>
          <w:u w:val="single"/>
        </w:rPr>
        <w:t>3</w:t>
      </w:r>
      <w:r>
        <w:rPr>
          <w:rFonts w:ascii="宋体" w:hAnsi="宋体" w:hint="eastAsia"/>
          <w:szCs w:val="24"/>
          <w:u w:val="single"/>
        </w:rPr>
        <w:t xml:space="preserve">‰ </w:t>
      </w:r>
      <w:r>
        <w:rPr>
          <w:rFonts w:ascii="宋体" w:hAnsi="宋体"/>
          <w:szCs w:val="24"/>
        </w:rPr>
        <w:t>支付违约金；</w:t>
      </w:r>
    </w:p>
    <w:p w14:paraId="00B333F4"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4、乙方在租赁期间，单台设备每月维修超过</w:t>
      </w:r>
      <w:r>
        <w:rPr>
          <w:rFonts w:ascii="宋体" w:hAnsi="宋体"/>
          <w:szCs w:val="24"/>
          <w:u w:val="single"/>
        </w:rPr>
        <w:t xml:space="preserve"> 2 </w:t>
      </w:r>
      <w:r>
        <w:rPr>
          <w:rFonts w:ascii="宋体" w:hAnsi="宋体"/>
          <w:szCs w:val="24"/>
        </w:rPr>
        <w:t>次或全年</w:t>
      </w:r>
      <w:proofErr w:type="gramStart"/>
      <w:r>
        <w:rPr>
          <w:rFonts w:ascii="宋体" w:hAnsi="宋体"/>
          <w:szCs w:val="24"/>
        </w:rPr>
        <w:t>维修总</w:t>
      </w:r>
      <w:proofErr w:type="gramEnd"/>
      <w:r>
        <w:rPr>
          <w:rFonts w:ascii="宋体" w:hAnsi="宋体"/>
          <w:szCs w:val="24"/>
        </w:rPr>
        <w:t>次数超过</w:t>
      </w:r>
      <w:r>
        <w:rPr>
          <w:rFonts w:ascii="宋体" w:hAnsi="宋体"/>
          <w:szCs w:val="24"/>
          <w:u w:val="single"/>
        </w:rPr>
        <w:t xml:space="preserve"> 4 </w:t>
      </w:r>
      <w:r>
        <w:rPr>
          <w:rFonts w:ascii="宋体" w:hAnsi="宋体"/>
          <w:szCs w:val="24"/>
        </w:rPr>
        <w:t>次，扣除相应设备租赁款的</w:t>
      </w:r>
      <w:r>
        <w:rPr>
          <w:rFonts w:ascii="宋体" w:hAnsi="宋体"/>
          <w:szCs w:val="24"/>
          <w:u w:val="single"/>
        </w:rPr>
        <w:t xml:space="preserve"> 10%</w:t>
      </w:r>
      <w:r>
        <w:rPr>
          <w:rFonts w:ascii="宋体" w:hAnsi="宋体" w:hint="eastAsia"/>
          <w:szCs w:val="24"/>
          <w:u w:val="single"/>
        </w:rPr>
        <w:t xml:space="preserve"> </w:t>
      </w:r>
      <w:r>
        <w:rPr>
          <w:rFonts w:ascii="宋体" w:hAnsi="宋体"/>
          <w:szCs w:val="24"/>
        </w:rPr>
        <w:t>，并承担必要的维修费，费用从质保金中扣减</w:t>
      </w:r>
      <w:r>
        <w:rPr>
          <w:rFonts w:ascii="宋体" w:hAnsi="宋体" w:hint="eastAsia"/>
          <w:szCs w:val="24"/>
        </w:rPr>
        <w:t>；</w:t>
      </w:r>
    </w:p>
    <w:p w14:paraId="75DCBAC5"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5、乙方没按合同或乙方竞价文件进行售后服务、服务不及时、不到位等，甲方将约谈乙方代表，超过二次甲方有权终止与乙方的租赁合同</w:t>
      </w:r>
      <w:r>
        <w:rPr>
          <w:rFonts w:ascii="宋体" w:hAnsi="宋体" w:hint="eastAsia"/>
          <w:szCs w:val="24"/>
        </w:rPr>
        <w:t>；</w:t>
      </w:r>
    </w:p>
    <w:p w14:paraId="2FF60FC8"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6、设备不满足甲方要求且乙方坚持不更换，甲方有权终止与乙方的租赁合同，并在结算款中或履约保证金扣除该设备款，甲方另请其他供应商供货</w:t>
      </w:r>
      <w:r>
        <w:rPr>
          <w:rFonts w:ascii="宋体" w:hAnsi="宋体" w:hint="eastAsia"/>
          <w:szCs w:val="24"/>
        </w:rPr>
        <w:t>；</w:t>
      </w:r>
    </w:p>
    <w:p w14:paraId="0DC83FA7"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7、甲方无故拒收设备或退货，乙方可书面通知解除合同，甲方须向乙方支付总货款的</w:t>
      </w:r>
      <w:r>
        <w:rPr>
          <w:rFonts w:ascii="宋体" w:hAnsi="宋体" w:hint="eastAsia"/>
          <w:szCs w:val="24"/>
          <w:u w:val="single"/>
        </w:rPr>
        <w:t xml:space="preserve"> </w:t>
      </w:r>
      <w:r>
        <w:rPr>
          <w:rFonts w:ascii="宋体" w:hAnsi="宋体"/>
          <w:szCs w:val="24"/>
          <w:u w:val="single"/>
        </w:rPr>
        <w:t xml:space="preserve">10% </w:t>
      </w:r>
      <w:r>
        <w:rPr>
          <w:rFonts w:ascii="宋体" w:hAnsi="宋体"/>
          <w:szCs w:val="24"/>
        </w:rPr>
        <w:t>作为违约金；设备已经验收合格或已投入使用的，不得退货，否则乙方已收货款不予退还</w:t>
      </w:r>
      <w:r>
        <w:rPr>
          <w:rFonts w:ascii="宋体" w:hAnsi="宋体" w:hint="eastAsia"/>
          <w:szCs w:val="24"/>
        </w:rPr>
        <w:t>；</w:t>
      </w:r>
    </w:p>
    <w:p w14:paraId="563EB4E5"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8、由于不可抗拒因素造成本销售合同的延迟（或完全不能）执行，不承担违约责任，但必须24小时内将信息书面通知对方，并与对方协商采取必要措施，减少非必要损失</w:t>
      </w:r>
      <w:r>
        <w:rPr>
          <w:rFonts w:ascii="宋体" w:hAnsi="宋体" w:hint="eastAsia"/>
          <w:szCs w:val="24"/>
        </w:rPr>
        <w:t>；</w:t>
      </w:r>
    </w:p>
    <w:p w14:paraId="3EAE9D1E"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9、甲、乙双方在合同执行过程中，任何一方未经对方同意无故终止合同的，须偿付对方</w:t>
      </w:r>
      <w:r>
        <w:rPr>
          <w:rFonts w:ascii="宋体" w:hAnsi="宋体"/>
          <w:szCs w:val="24"/>
        </w:rPr>
        <w:lastRenderedPageBreak/>
        <w:t>本合同总额的</w:t>
      </w:r>
      <w:r>
        <w:rPr>
          <w:rFonts w:ascii="宋体" w:hAnsi="宋体" w:hint="eastAsia"/>
          <w:szCs w:val="24"/>
          <w:u w:val="single"/>
        </w:rPr>
        <w:t xml:space="preserve"> </w:t>
      </w:r>
      <w:r>
        <w:rPr>
          <w:rFonts w:ascii="宋体" w:hAnsi="宋体"/>
          <w:szCs w:val="24"/>
          <w:u w:val="single"/>
        </w:rPr>
        <w:t>10%</w:t>
      </w:r>
      <w:r>
        <w:rPr>
          <w:rFonts w:ascii="宋体" w:hAnsi="宋体" w:hint="eastAsia"/>
          <w:szCs w:val="24"/>
          <w:u w:val="single"/>
        </w:rPr>
        <w:t xml:space="preserve"> </w:t>
      </w:r>
      <w:r>
        <w:rPr>
          <w:rFonts w:ascii="宋体" w:hAnsi="宋体"/>
          <w:szCs w:val="24"/>
        </w:rPr>
        <w:t>作为违约金</w:t>
      </w:r>
      <w:r>
        <w:rPr>
          <w:rFonts w:ascii="宋体" w:hAnsi="宋体" w:hint="eastAsia"/>
          <w:szCs w:val="24"/>
        </w:rPr>
        <w:t>；</w:t>
      </w:r>
    </w:p>
    <w:p w14:paraId="4BCE5F44"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10、乙方不得将本合同义务全部或部分转让，包括不得转包与分包，否则甲方有权退货，乙方应按照合同总价的</w:t>
      </w:r>
      <w:r>
        <w:rPr>
          <w:rFonts w:ascii="宋体" w:hAnsi="宋体"/>
          <w:szCs w:val="24"/>
          <w:u w:val="single"/>
        </w:rPr>
        <w:t xml:space="preserve"> 10% </w:t>
      </w:r>
      <w:r>
        <w:rPr>
          <w:rFonts w:ascii="宋体" w:hAnsi="宋体"/>
          <w:szCs w:val="24"/>
        </w:rPr>
        <w:t>支付甲方违约金，并承担由此造成的一切损失。</w:t>
      </w:r>
    </w:p>
    <w:p w14:paraId="4729859A"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szCs w:val="24"/>
        </w:rPr>
        <w:t>第十</w:t>
      </w:r>
      <w:r>
        <w:rPr>
          <w:rFonts w:ascii="宋体" w:hAnsi="宋体" w:hint="eastAsia"/>
          <w:szCs w:val="24"/>
        </w:rPr>
        <w:t>二</w:t>
      </w:r>
      <w:r>
        <w:rPr>
          <w:rFonts w:ascii="宋体" w:hAnsi="宋体"/>
          <w:szCs w:val="24"/>
        </w:rPr>
        <w:t>条</w:t>
      </w:r>
      <w:r>
        <w:rPr>
          <w:rFonts w:ascii="宋体" w:hAnsi="宋体" w:hint="eastAsia"/>
          <w:szCs w:val="24"/>
        </w:rPr>
        <w:t>、</w:t>
      </w:r>
      <w:r>
        <w:rPr>
          <w:rFonts w:ascii="宋体" w:hAnsi="宋体"/>
          <w:szCs w:val="24"/>
        </w:rPr>
        <w:t>合同的生效与终止</w:t>
      </w:r>
    </w:p>
    <w:p w14:paraId="1EF72CE1"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1、本合同自甲乙双方签字盖章后生效；由于一方过失合同不能履行时，由过失一方承担违约责任；如属双方过失，根据实际情况，由双方承担各自责任。双方履行</w:t>
      </w:r>
      <w:proofErr w:type="gramStart"/>
      <w:r>
        <w:rPr>
          <w:rFonts w:ascii="宋体" w:hAnsi="宋体"/>
          <w:szCs w:val="24"/>
        </w:rPr>
        <w:t>完合同</w:t>
      </w:r>
      <w:proofErr w:type="gramEnd"/>
      <w:r>
        <w:rPr>
          <w:rFonts w:ascii="宋体" w:hAnsi="宋体"/>
          <w:szCs w:val="24"/>
        </w:rPr>
        <w:t>内全部义务，本合同即告终止</w:t>
      </w:r>
      <w:r>
        <w:rPr>
          <w:rFonts w:ascii="宋体" w:hAnsi="宋体" w:hint="eastAsia"/>
          <w:szCs w:val="24"/>
        </w:rPr>
        <w:t>；</w:t>
      </w:r>
    </w:p>
    <w:p w14:paraId="0B81759B"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2、本合同中的任何条款如因任何原因导致无效、被撤销或不可执行，本合同其他条款仍保持原有效力，应当继续予以履行。</w:t>
      </w:r>
    </w:p>
    <w:p w14:paraId="008961D3"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第</w:t>
      </w:r>
      <w:r>
        <w:rPr>
          <w:rFonts w:ascii="宋体" w:hAnsi="宋体"/>
          <w:szCs w:val="24"/>
        </w:rPr>
        <w:t>十</w:t>
      </w:r>
      <w:r>
        <w:rPr>
          <w:rFonts w:ascii="宋体" w:hAnsi="宋体" w:hint="eastAsia"/>
          <w:szCs w:val="24"/>
        </w:rPr>
        <w:t>三条</w:t>
      </w:r>
      <w:r>
        <w:rPr>
          <w:rFonts w:ascii="宋体" w:hAnsi="宋体"/>
          <w:szCs w:val="24"/>
        </w:rPr>
        <w:t>、解决合同纠纷的方式</w:t>
      </w:r>
    </w:p>
    <w:p w14:paraId="317A9D11"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甲乙双方若发生有关合同的争议， 双方应通过友好协商解决。若协商未果，可提交甲方所在地的合同仲裁机构仲裁或寻求法律解决。</w:t>
      </w:r>
    </w:p>
    <w:p w14:paraId="47E85E9B"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第</w:t>
      </w:r>
      <w:r>
        <w:rPr>
          <w:rFonts w:ascii="宋体" w:hAnsi="宋体"/>
          <w:szCs w:val="24"/>
        </w:rPr>
        <w:t>十</w:t>
      </w:r>
      <w:r>
        <w:rPr>
          <w:rFonts w:ascii="宋体" w:hAnsi="宋体" w:hint="eastAsia"/>
          <w:szCs w:val="24"/>
        </w:rPr>
        <w:t>四条</w:t>
      </w:r>
      <w:r>
        <w:rPr>
          <w:rFonts w:ascii="宋体" w:hAnsi="宋体"/>
          <w:szCs w:val="24"/>
        </w:rPr>
        <w:t>、其他约定事项</w:t>
      </w:r>
    </w:p>
    <w:p w14:paraId="388245F3" w14:textId="075ED672"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l、合同有效期</w:t>
      </w:r>
      <w:r w:rsidR="00B35144">
        <w:rPr>
          <w:rFonts w:ascii="宋体" w:hAnsi="宋体" w:hint="eastAsia"/>
          <w:szCs w:val="24"/>
        </w:rPr>
        <w:t>至项目结束</w:t>
      </w:r>
      <w:r>
        <w:rPr>
          <w:rFonts w:ascii="宋体" w:hAnsi="宋体" w:hint="eastAsia"/>
          <w:szCs w:val="24"/>
        </w:rPr>
        <w:t>；</w:t>
      </w:r>
    </w:p>
    <w:p w14:paraId="78C25124" w14:textId="77777777"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2、本合同经双方法人代表或其授权人签字并加盖公章后生效</w:t>
      </w:r>
      <w:r>
        <w:rPr>
          <w:rFonts w:ascii="宋体" w:hAnsi="宋体" w:hint="eastAsia"/>
          <w:szCs w:val="24"/>
        </w:rPr>
        <w:t>；</w:t>
      </w:r>
    </w:p>
    <w:p w14:paraId="51AFD86C" w14:textId="5C558910" w:rsidR="00D2619C" w:rsidRDefault="00D2619C" w:rsidP="00D2619C">
      <w:pPr>
        <w:tabs>
          <w:tab w:val="left" w:pos="1134"/>
        </w:tabs>
        <w:autoSpaceDE w:val="0"/>
        <w:autoSpaceDN w:val="0"/>
        <w:snapToGrid w:val="0"/>
        <w:spacing w:line="360" w:lineRule="auto"/>
        <w:ind w:firstLineChars="200" w:firstLine="420"/>
        <w:rPr>
          <w:rFonts w:ascii="宋体" w:hAnsi="宋体"/>
          <w:szCs w:val="24"/>
        </w:rPr>
      </w:pPr>
      <w:r>
        <w:rPr>
          <w:rFonts w:ascii="宋体" w:hAnsi="宋体"/>
          <w:szCs w:val="24"/>
        </w:rPr>
        <w:t>3、本合同一式陆份，甲乙双方各执叁份。</w:t>
      </w:r>
    </w:p>
    <w:p w14:paraId="620E9B4C" w14:textId="77777777"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第</w:t>
      </w:r>
      <w:r>
        <w:rPr>
          <w:rFonts w:ascii="宋体" w:hAnsi="宋体"/>
          <w:szCs w:val="24"/>
        </w:rPr>
        <w:t>十</w:t>
      </w:r>
      <w:r>
        <w:rPr>
          <w:rFonts w:ascii="宋体" w:hAnsi="宋体" w:hint="eastAsia"/>
          <w:szCs w:val="24"/>
        </w:rPr>
        <w:t>五条</w:t>
      </w:r>
      <w:r>
        <w:rPr>
          <w:rFonts w:ascii="宋体" w:hAnsi="宋体"/>
          <w:szCs w:val="24"/>
        </w:rPr>
        <w:t>、</w:t>
      </w:r>
      <w:r>
        <w:rPr>
          <w:rFonts w:ascii="宋体" w:hAnsi="宋体" w:hint="eastAsia"/>
          <w:szCs w:val="24"/>
        </w:rPr>
        <w:t>本合同未尽事宜，甲乙双方另行协商</w:t>
      </w:r>
    </w:p>
    <w:p w14:paraId="65689A4F" w14:textId="1C3BC3B5" w:rsidR="00D2619C" w:rsidRDefault="00D2619C" w:rsidP="00D2619C">
      <w:pPr>
        <w:tabs>
          <w:tab w:val="left" w:pos="1134"/>
        </w:tabs>
        <w:autoSpaceDE w:val="0"/>
        <w:autoSpaceDN w:val="0"/>
        <w:snapToGrid w:val="0"/>
        <w:spacing w:line="360" w:lineRule="auto"/>
        <w:rPr>
          <w:rFonts w:ascii="宋体" w:hAnsi="宋体"/>
          <w:szCs w:val="24"/>
        </w:rPr>
      </w:pPr>
      <w:r>
        <w:rPr>
          <w:rFonts w:ascii="宋体" w:hAnsi="宋体" w:hint="eastAsia"/>
          <w:szCs w:val="24"/>
        </w:rPr>
        <w:t>第</w:t>
      </w:r>
      <w:r>
        <w:rPr>
          <w:rFonts w:ascii="宋体" w:hAnsi="宋体"/>
          <w:szCs w:val="24"/>
        </w:rPr>
        <w:t>十</w:t>
      </w:r>
      <w:r>
        <w:rPr>
          <w:rFonts w:ascii="宋体" w:hAnsi="宋体" w:hint="eastAsia"/>
          <w:szCs w:val="24"/>
        </w:rPr>
        <w:t>六条</w:t>
      </w:r>
      <w:r>
        <w:rPr>
          <w:rFonts w:ascii="宋体" w:hAnsi="宋体"/>
          <w:szCs w:val="24"/>
        </w:rPr>
        <w:t>、</w:t>
      </w:r>
      <w:r>
        <w:rPr>
          <w:rFonts w:ascii="宋体" w:hAnsi="宋体" w:hint="eastAsia"/>
          <w:szCs w:val="24"/>
        </w:rPr>
        <w:t>附件</w:t>
      </w:r>
      <w:r w:rsidR="00B35144">
        <w:rPr>
          <w:rFonts w:ascii="宋体" w:hAnsi="宋体" w:hint="eastAsia"/>
          <w:szCs w:val="24"/>
        </w:rPr>
        <w:t>（租赁仪器设备清单及</w:t>
      </w:r>
      <w:r w:rsidR="00B35144">
        <w:rPr>
          <w:rFonts w:ascii="宋体" w:hAnsi="宋体"/>
          <w:szCs w:val="24"/>
        </w:rPr>
        <w:t>供货及安装、调试方案</w:t>
      </w:r>
      <w:r w:rsidR="00B35144">
        <w:rPr>
          <w:rFonts w:ascii="宋体" w:hAnsi="宋体" w:hint="eastAsia"/>
          <w:szCs w:val="24"/>
        </w:rPr>
        <w:t>）</w:t>
      </w:r>
    </w:p>
    <w:p w14:paraId="442B18A0" w14:textId="77777777" w:rsidR="00013C2E" w:rsidRPr="00D2619C" w:rsidRDefault="00013C2E">
      <w:pPr>
        <w:pStyle w:val="a7"/>
        <w:spacing w:after="0"/>
        <w:jc w:val="center"/>
        <w:rPr>
          <w:rFonts w:ascii="黑体" w:eastAsia="黑体" w:hAnsi="黑体" w:cs="黑体"/>
          <w:color w:val="000000" w:themeColor="text1"/>
          <w:sz w:val="24"/>
        </w:rPr>
      </w:pPr>
    </w:p>
    <w:p w14:paraId="31ACDEA5" w14:textId="77777777" w:rsidR="00013C2E" w:rsidRDefault="00013C2E">
      <w:pPr>
        <w:pStyle w:val="a7"/>
        <w:spacing w:after="0"/>
        <w:jc w:val="center"/>
        <w:rPr>
          <w:rFonts w:ascii="黑体" w:eastAsia="黑体" w:hAnsi="黑体" w:cs="黑体"/>
          <w:color w:val="000000" w:themeColor="text1"/>
          <w:sz w:val="24"/>
        </w:rPr>
      </w:pPr>
    </w:p>
    <w:p w14:paraId="4C6374ED" w14:textId="77777777" w:rsidR="00013C2E" w:rsidRDefault="00013C2E">
      <w:pPr>
        <w:pStyle w:val="a7"/>
        <w:spacing w:after="0"/>
        <w:jc w:val="center"/>
        <w:rPr>
          <w:rFonts w:ascii="黑体" w:eastAsia="黑体" w:hAnsi="黑体" w:cs="黑体"/>
          <w:color w:val="000000" w:themeColor="text1"/>
          <w:sz w:val="24"/>
        </w:rPr>
      </w:pPr>
    </w:p>
    <w:p w14:paraId="1BE04AA6" w14:textId="77777777" w:rsidR="00013C2E" w:rsidRDefault="00013C2E">
      <w:pPr>
        <w:pStyle w:val="a7"/>
        <w:spacing w:after="0"/>
        <w:jc w:val="center"/>
        <w:rPr>
          <w:rFonts w:ascii="黑体" w:eastAsia="黑体" w:hAnsi="黑体" w:cs="黑体"/>
          <w:color w:val="000000" w:themeColor="text1"/>
          <w:sz w:val="24"/>
        </w:rPr>
      </w:pPr>
    </w:p>
    <w:p w14:paraId="3B28ADC9" w14:textId="77777777" w:rsidR="00013C2E" w:rsidRDefault="00013C2E">
      <w:pPr>
        <w:pStyle w:val="a7"/>
        <w:spacing w:after="0"/>
        <w:jc w:val="center"/>
        <w:rPr>
          <w:rFonts w:ascii="黑体" w:eastAsia="黑体" w:hAnsi="黑体" w:cs="黑体"/>
          <w:color w:val="000000" w:themeColor="text1"/>
          <w:sz w:val="24"/>
        </w:rPr>
      </w:pPr>
    </w:p>
    <w:p w14:paraId="06F4B947" w14:textId="77777777" w:rsidR="00013C2E" w:rsidRDefault="00013C2E">
      <w:pPr>
        <w:pStyle w:val="a7"/>
        <w:spacing w:after="0"/>
        <w:jc w:val="center"/>
        <w:rPr>
          <w:rFonts w:ascii="黑体" w:eastAsia="黑体" w:hAnsi="黑体" w:cs="黑体"/>
          <w:color w:val="000000" w:themeColor="text1"/>
          <w:sz w:val="24"/>
        </w:rPr>
      </w:pPr>
    </w:p>
    <w:p w14:paraId="12BA6A4D" w14:textId="77777777" w:rsidR="00013C2E" w:rsidRDefault="00013C2E">
      <w:pPr>
        <w:pStyle w:val="a7"/>
        <w:spacing w:after="0"/>
        <w:jc w:val="center"/>
        <w:rPr>
          <w:rFonts w:ascii="黑体" w:eastAsia="黑体" w:hAnsi="黑体" w:cs="黑体"/>
          <w:color w:val="000000" w:themeColor="text1"/>
          <w:sz w:val="24"/>
        </w:rPr>
      </w:pPr>
    </w:p>
    <w:p w14:paraId="0596CC32" w14:textId="77777777" w:rsidR="00013C2E" w:rsidRDefault="00013C2E">
      <w:pPr>
        <w:jc w:val="left"/>
        <w:rPr>
          <w:rFonts w:asciiTheme="minorEastAsia" w:hAnsiTheme="minorEastAsia"/>
          <w:b/>
          <w:bCs/>
          <w:sz w:val="24"/>
          <w:szCs w:val="24"/>
        </w:rPr>
      </w:pPr>
    </w:p>
    <w:sectPr w:rsidR="00013C2E" w:rsidSect="002076E1">
      <w:footerReference w:type="default" r:id="rId8"/>
      <w:pgSz w:w="11906" w:h="16838" w:code="9"/>
      <w:pgMar w:top="1418" w:right="1701" w:bottom="1418"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3413B" w14:textId="77777777" w:rsidR="006D3761" w:rsidRDefault="006D3761">
      <w:r>
        <w:separator/>
      </w:r>
    </w:p>
  </w:endnote>
  <w:endnote w:type="continuationSeparator" w:id="0">
    <w:p w14:paraId="56884084" w14:textId="77777777" w:rsidR="006D3761" w:rsidRDefault="006D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文鼎CS书宋二">
    <w:altName w:val="宋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70362"/>
    </w:sdtPr>
    <w:sdtEndPr/>
    <w:sdtContent>
      <w:sdt>
        <w:sdtPr>
          <w:id w:val="-964491240"/>
        </w:sdtPr>
        <w:sdtEndPr/>
        <w:sdtContent>
          <w:p w14:paraId="4530356F" w14:textId="77777777" w:rsidR="0078317D" w:rsidRDefault="0078317D">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655F">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655F">
              <w:rPr>
                <w:b/>
                <w:bCs/>
                <w:noProof/>
              </w:rPr>
              <w:t>5</w:t>
            </w:r>
            <w:r>
              <w:rPr>
                <w:b/>
                <w:bCs/>
                <w:sz w:val="24"/>
                <w:szCs w:val="24"/>
              </w:rPr>
              <w:fldChar w:fldCharType="end"/>
            </w:r>
          </w:p>
        </w:sdtContent>
      </w:sdt>
    </w:sdtContent>
  </w:sdt>
  <w:p w14:paraId="657EB7FE" w14:textId="77777777" w:rsidR="0078317D" w:rsidRDefault="007831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C73F" w14:textId="77777777" w:rsidR="006D3761" w:rsidRDefault="006D3761">
      <w:r>
        <w:separator/>
      </w:r>
    </w:p>
  </w:footnote>
  <w:footnote w:type="continuationSeparator" w:id="0">
    <w:p w14:paraId="2A8AA3B0" w14:textId="77777777" w:rsidR="006D3761" w:rsidRDefault="006D3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0"/>
    <w:rsid w:val="000104EE"/>
    <w:rsid w:val="000135B2"/>
    <w:rsid w:val="0001366C"/>
    <w:rsid w:val="00013C2E"/>
    <w:rsid w:val="00014C61"/>
    <w:rsid w:val="000159A9"/>
    <w:rsid w:val="00033582"/>
    <w:rsid w:val="00040674"/>
    <w:rsid w:val="00046A47"/>
    <w:rsid w:val="00050CB1"/>
    <w:rsid w:val="00052FEB"/>
    <w:rsid w:val="00056BA4"/>
    <w:rsid w:val="00064964"/>
    <w:rsid w:val="00070AE9"/>
    <w:rsid w:val="00071549"/>
    <w:rsid w:val="00083A6F"/>
    <w:rsid w:val="00084BD6"/>
    <w:rsid w:val="0008614C"/>
    <w:rsid w:val="00090CB8"/>
    <w:rsid w:val="000B1A36"/>
    <w:rsid w:val="000B1D12"/>
    <w:rsid w:val="000B505F"/>
    <w:rsid w:val="000C1E46"/>
    <w:rsid w:val="000C4859"/>
    <w:rsid w:val="000D7A61"/>
    <w:rsid w:val="000F49E7"/>
    <w:rsid w:val="000F7BF0"/>
    <w:rsid w:val="001145BB"/>
    <w:rsid w:val="0012224E"/>
    <w:rsid w:val="00124114"/>
    <w:rsid w:val="0012413E"/>
    <w:rsid w:val="001248A6"/>
    <w:rsid w:val="0013015B"/>
    <w:rsid w:val="00133D4F"/>
    <w:rsid w:val="0014565F"/>
    <w:rsid w:val="00154E76"/>
    <w:rsid w:val="00155B39"/>
    <w:rsid w:val="00156311"/>
    <w:rsid w:val="00160CFA"/>
    <w:rsid w:val="00162471"/>
    <w:rsid w:val="00162F18"/>
    <w:rsid w:val="00164EC6"/>
    <w:rsid w:val="001804AB"/>
    <w:rsid w:val="00183E17"/>
    <w:rsid w:val="00186D42"/>
    <w:rsid w:val="001877F4"/>
    <w:rsid w:val="001912A9"/>
    <w:rsid w:val="00192971"/>
    <w:rsid w:val="001949B0"/>
    <w:rsid w:val="00194E0F"/>
    <w:rsid w:val="00195C9D"/>
    <w:rsid w:val="001A03DE"/>
    <w:rsid w:val="001A07B1"/>
    <w:rsid w:val="001A0F62"/>
    <w:rsid w:val="001B350F"/>
    <w:rsid w:val="001B5AA4"/>
    <w:rsid w:val="001C0786"/>
    <w:rsid w:val="001C3F8D"/>
    <w:rsid w:val="001D59DA"/>
    <w:rsid w:val="001D612F"/>
    <w:rsid w:val="001F0D7F"/>
    <w:rsid w:val="001F173D"/>
    <w:rsid w:val="001F417A"/>
    <w:rsid w:val="00200D0C"/>
    <w:rsid w:val="002076E1"/>
    <w:rsid w:val="0021664B"/>
    <w:rsid w:val="00223EB8"/>
    <w:rsid w:val="00233C9E"/>
    <w:rsid w:val="00244C68"/>
    <w:rsid w:val="0024794D"/>
    <w:rsid w:val="00247B1E"/>
    <w:rsid w:val="0025032D"/>
    <w:rsid w:val="00251E79"/>
    <w:rsid w:val="00252ED0"/>
    <w:rsid w:val="00254561"/>
    <w:rsid w:val="002548F6"/>
    <w:rsid w:val="002650C4"/>
    <w:rsid w:val="00265463"/>
    <w:rsid w:val="00266530"/>
    <w:rsid w:val="002675CF"/>
    <w:rsid w:val="00271C5F"/>
    <w:rsid w:val="00274D80"/>
    <w:rsid w:val="002833D2"/>
    <w:rsid w:val="00284B03"/>
    <w:rsid w:val="00290895"/>
    <w:rsid w:val="002929E7"/>
    <w:rsid w:val="002947D2"/>
    <w:rsid w:val="0029606D"/>
    <w:rsid w:val="002A44A4"/>
    <w:rsid w:val="002A7714"/>
    <w:rsid w:val="002B0C85"/>
    <w:rsid w:val="002B62F0"/>
    <w:rsid w:val="002B6CF2"/>
    <w:rsid w:val="002B7A05"/>
    <w:rsid w:val="002C18B3"/>
    <w:rsid w:val="002C6316"/>
    <w:rsid w:val="002C7922"/>
    <w:rsid w:val="002D617B"/>
    <w:rsid w:val="002D7582"/>
    <w:rsid w:val="002F5484"/>
    <w:rsid w:val="002F59FB"/>
    <w:rsid w:val="00300ECE"/>
    <w:rsid w:val="0030199E"/>
    <w:rsid w:val="00302FFF"/>
    <w:rsid w:val="00306677"/>
    <w:rsid w:val="00306A12"/>
    <w:rsid w:val="00307F3A"/>
    <w:rsid w:val="00311960"/>
    <w:rsid w:val="003125B1"/>
    <w:rsid w:val="003126A0"/>
    <w:rsid w:val="00314056"/>
    <w:rsid w:val="00321607"/>
    <w:rsid w:val="003253FA"/>
    <w:rsid w:val="0033140F"/>
    <w:rsid w:val="0033190E"/>
    <w:rsid w:val="00342096"/>
    <w:rsid w:val="003436FC"/>
    <w:rsid w:val="00346725"/>
    <w:rsid w:val="00346BE2"/>
    <w:rsid w:val="0035275C"/>
    <w:rsid w:val="00354A4D"/>
    <w:rsid w:val="003618FE"/>
    <w:rsid w:val="00361E37"/>
    <w:rsid w:val="003626B6"/>
    <w:rsid w:val="00362B0D"/>
    <w:rsid w:val="00367A8C"/>
    <w:rsid w:val="00367BDC"/>
    <w:rsid w:val="003763A7"/>
    <w:rsid w:val="00377A88"/>
    <w:rsid w:val="00380398"/>
    <w:rsid w:val="00385953"/>
    <w:rsid w:val="003919E8"/>
    <w:rsid w:val="003921C0"/>
    <w:rsid w:val="00393E46"/>
    <w:rsid w:val="00394065"/>
    <w:rsid w:val="00397A07"/>
    <w:rsid w:val="003A63DA"/>
    <w:rsid w:val="003B2E6C"/>
    <w:rsid w:val="003B61D6"/>
    <w:rsid w:val="003C353A"/>
    <w:rsid w:val="003C4821"/>
    <w:rsid w:val="003C4A2F"/>
    <w:rsid w:val="003D2503"/>
    <w:rsid w:val="003E0081"/>
    <w:rsid w:val="003E2D9A"/>
    <w:rsid w:val="003E432C"/>
    <w:rsid w:val="003E5D8E"/>
    <w:rsid w:val="003F3B83"/>
    <w:rsid w:val="003F689A"/>
    <w:rsid w:val="003F7FBE"/>
    <w:rsid w:val="00401449"/>
    <w:rsid w:val="004145C8"/>
    <w:rsid w:val="00414ED5"/>
    <w:rsid w:val="00430FAC"/>
    <w:rsid w:val="00433525"/>
    <w:rsid w:val="00435BE2"/>
    <w:rsid w:val="00443557"/>
    <w:rsid w:val="00443CD7"/>
    <w:rsid w:val="00452316"/>
    <w:rsid w:val="00462BA4"/>
    <w:rsid w:val="0046449D"/>
    <w:rsid w:val="00466707"/>
    <w:rsid w:val="0047051F"/>
    <w:rsid w:val="004749D3"/>
    <w:rsid w:val="00480BD0"/>
    <w:rsid w:val="00482614"/>
    <w:rsid w:val="00483EE7"/>
    <w:rsid w:val="004848D4"/>
    <w:rsid w:val="00490EF5"/>
    <w:rsid w:val="004923FB"/>
    <w:rsid w:val="004A086A"/>
    <w:rsid w:val="004A75EB"/>
    <w:rsid w:val="004B0A01"/>
    <w:rsid w:val="004B32D4"/>
    <w:rsid w:val="004C071A"/>
    <w:rsid w:val="004C255E"/>
    <w:rsid w:val="004C4430"/>
    <w:rsid w:val="004C4739"/>
    <w:rsid w:val="004C54DB"/>
    <w:rsid w:val="004C6D77"/>
    <w:rsid w:val="004C7AF6"/>
    <w:rsid w:val="004D3BE9"/>
    <w:rsid w:val="004F2082"/>
    <w:rsid w:val="00501443"/>
    <w:rsid w:val="005035E1"/>
    <w:rsid w:val="0051261D"/>
    <w:rsid w:val="005227F0"/>
    <w:rsid w:val="005310C1"/>
    <w:rsid w:val="005327A9"/>
    <w:rsid w:val="005347DC"/>
    <w:rsid w:val="00542791"/>
    <w:rsid w:val="0054317F"/>
    <w:rsid w:val="0055467C"/>
    <w:rsid w:val="0055682C"/>
    <w:rsid w:val="00557C5D"/>
    <w:rsid w:val="0056378D"/>
    <w:rsid w:val="00573981"/>
    <w:rsid w:val="00582054"/>
    <w:rsid w:val="0059324D"/>
    <w:rsid w:val="005A212E"/>
    <w:rsid w:val="005B162A"/>
    <w:rsid w:val="005B1ED0"/>
    <w:rsid w:val="005B74D2"/>
    <w:rsid w:val="005C0922"/>
    <w:rsid w:val="005C43E0"/>
    <w:rsid w:val="005C66AB"/>
    <w:rsid w:val="005D34D7"/>
    <w:rsid w:val="005D6911"/>
    <w:rsid w:val="005E30D5"/>
    <w:rsid w:val="005E3660"/>
    <w:rsid w:val="00604D72"/>
    <w:rsid w:val="006347BB"/>
    <w:rsid w:val="0063493C"/>
    <w:rsid w:val="00637149"/>
    <w:rsid w:val="00640848"/>
    <w:rsid w:val="006410C8"/>
    <w:rsid w:val="00641E18"/>
    <w:rsid w:val="006478C2"/>
    <w:rsid w:val="00650CC6"/>
    <w:rsid w:val="006515DF"/>
    <w:rsid w:val="006561A5"/>
    <w:rsid w:val="00656399"/>
    <w:rsid w:val="00657BDB"/>
    <w:rsid w:val="006A41F2"/>
    <w:rsid w:val="006A685D"/>
    <w:rsid w:val="006A723B"/>
    <w:rsid w:val="006A7928"/>
    <w:rsid w:val="006B2510"/>
    <w:rsid w:val="006B4F19"/>
    <w:rsid w:val="006C0776"/>
    <w:rsid w:val="006C4397"/>
    <w:rsid w:val="006C6EAF"/>
    <w:rsid w:val="006D3761"/>
    <w:rsid w:val="006E58EE"/>
    <w:rsid w:val="006F4171"/>
    <w:rsid w:val="006F5088"/>
    <w:rsid w:val="006F6F9C"/>
    <w:rsid w:val="006F7F51"/>
    <w:rsid w:val="00705C27"/>
    <w:rsid w:val="007066B2"/>
    <w:rsid w:val="007067C1"/>
    <w:rsid w:val="0071215F"/>
    <w:rsid w:val="007163F9"/>
    <w:rsid w:val="007166F5"/>
    <w:rsid w:val="007167F2"/>
    <w:rsid w:val="007303FA"/>
    <w:rsid w:val="00730BEE"/>
    <w:rsid w:val="00735033"/>
    <w:rsid w:val="0075576E"/>
    <w:rsid w:val="00760819"/>
    <w:rsid w:val="0076170C"/>
    <w:rsid w:val="0077275D"/>
    <w:rsid w:val="007729C1"/>
    <w:rsid w:val="00782448"/>
    <w:rsid w:val="0078317D"/>
    <w:rsid w:val="00784EBD"/>
    <w:rsid w:val="00787D56"/>
    <w:rsid w:val="00794BFA"/>
    <w:rsid w:val="00796B06"/>
    <w:rsid w:val="007B110C"/>
    <w:rsid w:val="007B19F3"/>
    <w:rsid w:val="007B496A"/>
    <w:rsid w:val="007B6253"/>
    <w:rsid w:val="007B7AEA"/>
    <w:rsid w:val="007B7E27"/>
    <w:rsid w:val="007C0C95"/>
    <w:rsid w:val="007E046B"/>
    <w:rsid w:val="007E74DE"/>
    <w:rsid w:val="007F07A6"/>
    <w:rsid w:val="007F16EF"/>
    <w:rsid w:val="007F1B3D"/>
    <w:rsid w:val="007F5B2E"/>
    <w:rsid w:val="008052CC"/>
    <w:rsid w:val="0081245E"/>
    <w:rsid w:val="00824F3E"/>
    <w:rsid w:val="00825761"/>
    <w:rsid w:val="0082771C"/>
    <w:rsid w:val="00831289"/>
    <w:rsid w:val="00831391"/>
    <w:rsid w:val="00832C4E"/>
    <w:rsid w:val="00833BCD"/>
    <w:rsid w:val="00844C6E"/>
    <w:rsid w:val="008451F3"/>
    <w:rsid w:val="008515A4"/>
    <w:rsid w:val="00853F0C"/>
    <w:rsid w:val="00854372"/>
    <w:rsid w:val="0085655F"/>
    <w:rsid w:val="0086071A"/>
    <w:rsid w:val="00867250"/>
    <w:rsid w:val="008770A8"/>
    <w:rsid w:val="00892C6D"/>
    <w:rsid w:val="00893CF2"/>
    <w:rsid w:val="00894126"/>
    <w:rsid w:val="00895701"/>
    <w:rsid w:val="00897DA9"/>
    <w:rsid w:val="008A09FA"/>
    <w:rsid w:val="008A23D7"/>
    <w:rsid w:val="008B0CE9"/>
    <w:rsid w:val="008C4F74"/>
    <w:rsid w:val="008E2C06"/>
    <w:rsid w:val="008E45D3"/>
    <w:rsid w:val="008F2209"/>
    <w:rsid w:val="008F3B1B"/>
    <w:rsid w:val="008F67DF"/>
    <w:rsid w:val="009014EB"/>
    <w:rsid w:val="00915CC1"/>
    <w:rsid w:val="0091700A"/>
    <w:rsid w:val="0091791B"/>
    <w:rsid w:val="0092773F"/>
    <w:rsid w:val="009317D0"/>
    <w:rsid w:val="00935E45"/>
    <w:rsid w:val="00942A13"/>
    <w:rsid w:val="00944022"/>
    <w:rsid w:val="00944623"/>
    <w:rsid w:val="00952FF8"/>
    <w:rsid w:val="00955BE1"/>
    <w:rsid w:val="00955F0D"/>
    <w:rsid w:val="009566E2"/>
    <w:rsid w:val="009570A7"/>
    <w:rsid w:val="0096247F"/>
    <w:rsid w:val="00970C4B"/>
    <w:rsid w:val="009744DD"/>
    <w:rsid w:val="0097596E"/>
    <w:rsid w:val="009778F2"/>
    <w:rsid w:val="00990637"/>
    <w:rsid w:val="00991BE4"/>
    <w:rsid w:val="009936FA"/>
    <w:rsid w:val="00995981"/>
    <w:rsid w:val="00997621"/>
    <w:rsid w:val="009A51A8"/>
    <w:rsid w:val="009B0832"/>
    <w:rsid w:val="009B5EB0"/>
    <w:rsid w:val="009B6931"/>
    <w:rsid w:val="009C3B66"/>
    <w:rsid w:val="009C43FE"/>
    <w:rsid w:val="009C7D34"/>
    <w:rsid w:val="009D0E3C"/>
    <w:rsid w:val="009D2C7C"/>
    <w:rsid w:val="009D6E0C"/>
    <w:rsid w:val="009E22FA"/>
    <w:rsid w:val="009E54B2"/>
    <w:rsid w:val="009F037B"/>
    <w:rsid w:val="009F370A"/>
    <w:rsid w:val="009F5D7C"/>
    <w:rsid w:val="009F7E29"/>
    <w:rsid w:val="00A04774"/>
    <w:rsid w:val="00A0685C"/>
    <w:rsid w:val="00A06FD7"/>
    <w:rsid w:val="00A137F2"/>
    <w:rsid w:val="00A13937"/>
    <w:rsid w:val="00A165CC"/>
    <w:rsid w:val="00A168F7"/>
    <w:rsid w:val="00A20C1B"/>
    <w:rsid w:val="00A234D2"/>
    <w:rsid w:val="00A34926"/>
    <w:rsid w:val="00A362F8"/>
    <w:rsid w:val="00A5386B"/>
    <w:rsid w:val="00A5763C"/>
    <w:rsid w:val="00A6007B"/>
    <w:rsid w:val="00A65A59"/>
    <w:rsid w:val="00A73EBB"/>
    <w:rsid w:val="00A779DD"/>
    <w:rsid w:val="00A80854"/>
    <w:rsid w:val="00A87A00"/>
    <w:rsid w:val="00A90B08"/>
    <w:rsid w:val="00AA79CA"/>
    <w:rsid w:val="00AB4357"/>
    <w:rsid w:val="00AB4ABF"/>
    <w:rsid w:val="00AC6CF2"/>
    <w:rsid w:val="00AD0224"/>
    <w:rsid w:val="00AD47F1"/>
    <w:rsid w:val="00AE4158"/>
    <w:rsid w:val="00AE520A"/>
    <w:rsid w:val="00AE6F8C"/>
    <w:rsid w:val="00B03B5C"/>
    <w:rsid w:val="00B11583"/>
    <w:rsid w:val="00B2151E"/>
    <w:rsid w:val="00B26236"/>
    <w:rsid w:val="00B34F55"/>
    <w:rsid w:val="00B35144"/>
    <w:rsid w:val="00B440B7"/>
    <w:rsid w:val="00B448A3"/>
    <w:rsid w:val="00B45B61"/>
    <w:rsid w:val="00B55F68"/>
    <w:rsid w:val="00B60F6B"/>
    <w:rsid w:val="00B65CF8"/>
    <w:rsid w:val="00B65F60"/>
    <w:rsid w:val="00B806FA"/>
    <w:rsid w:val="00B878EC"/>
    <w:rsid w:val="00B907EB"/>
    <w:rsid w:val="00BA1F10"/>
    <w:rsid w:val="00BA3E87"/>
    <w:rsid w:val="00BA7A38"/>
    <w:rsid w:val="00BA7F57"/>
    <w:rsid w:val="00BB0359"/>
    <w:rsid w:val="00BB39FA"/>
    <w:rsid w:val="00BB61A2"/>
    <w:rsid w:val="00BC09EE"/>
    <w:rsid w:val="00BD67FA"/>
    <w:rsid w:val="00BD7026"/>
    <w:rsid w:val="00BE4426"/>
    <w:rsid w:val="00BE4F13"/>
    <w:rsid w:val="00BE6B3A"/>
    <w:rsid w:val="00BF0B0D"/>
    <w:rsid w:val="00C0156E"/>
    <w:rsid w:val="00C03B6B"/>
    <w:rsid w:val="00C04C8E"/>
    <w:rsid w:val="00C07972"/>
    <w:rsid w:val="00C10106"/>
    <w:rsid w:val="00C1016E"/>
    <w:rsid w:val="00C121D0"/>
    <w:rsid w:val="00C201C0"/>
    <w:rsid w:val="00C202B5"/>
    <w:rsid w:val="00C25F86"/>
    <w:rsid w:val="00C30022"/>
    <w:rsid w:val="00C42DEB"/>
    <w:rsid w:val="00C44CE9"/>
    <w:rsid w:val="00C476DE"/>
    <w:rsid w:val="00C478E1"/>
    <w:rsid w:val="00C52143"/>
    <w:rsid w:val="00C661A0"/>
    <w:rsid w:val="00C754B0"/>
    <w:rsid w:val="00C810B4"/>
    <w:rsid w:val="00C84784"/>
    <w:rsid w:val="00C9271E"/>
    <w:rsid w:val="00C954AE"/>
    <w:rsid w:val="00CA1255"/>
    <w:rsid w:val="00CA219A"/>
    <w:rsid w:val="00CA3BD4"/>
    <w:rsid w:val="00CA40E7"/>
    <w:rsid w:val="00CA5CDD"/>
    <w:rsid w:val="00CB33AE"/>
    <w:rsid w:val="00CB3EDB"/>
    <w:rsid w:val="00CB7538"/>
    <w:rsid w:val="00CC3C27"/>
    <w:rsid w:val="00CC53D8"/>
    <w:rsid w:val="00CC7279"/>
    <w:rsid w:val="00CC75FA"/>
    <w:rsid w:val="00CE4F5A"/>
    <w:rsid w:val="00CE547F"/>
    <w:rsid w:val="00CE563A"/>
    <w:rsid w:val="00CF23B6"/>
    <w:rsid w:val="00CF2BF6"/>
    <w:rsid w:val="00CF3990"/>
    <w:rsid w:val="00CF4A6B"/>
    <w:rsid w:val="00CF7652"/>
    <w:rsid w:val="00D00D98"/>
    <w:rsid w:val="00D10221"/>
    <w:rsid w:val="00D132CA"/>
    <w:rsid w:val="00D13F9D"/>
    <w:rsid w:val="00D20D56"/>
    <w:rsid w:val="00D25203"/>
    <w:rsid w:val="00D2619C"/>
    <w:rsid w:val="00D30A59"/>
    <w:rsid w:val="00D33BDC"/>
    <w:rsid w:val="00D3748B"/>
    <w:rsid w:val="00D4252D"/>
    <w:rsid w:val="00D426F0"/>
    <w:rsid w:val="00D51F1A"/>
    <w:rsid w:val="00D52539"/>
    <w:rsid w:val="00D55CC9"/>
    <w:rsid w:val="00D56228"/>
    <w:rsid w:val="00D563D9"/>
    <w:rsid w:val="00D56681"/>
    <w:rsid w:val="00D634C6"/>
    <w:rsid w:val="00D70763"/>
    <w:rsid w:val="00D76605"/>
    <w:rsid w:val="00D81E09"/>
    <w:rsid w:val="00D84C09"/>
    <w:rsid w:val="00D87A23"/>
    <w:rsid w:val="00D90369"/>
    <w:rsid w:val="00D9548E"/>
    <w:rsid w:val="00D97747"/>
    <w:rsid w:val="00DA520E"/>
    <w:rsid w:val="00DA632D"/>
    <w:rsid w:val="00DB2BE5"/>
    <w:rsid w:val="00DB501F"/>
    <w:rsid w:val="00DC3795"/>
    <w:rsid w:val="00DC44A8"/>
    <w:rsid w:val="00DC5738"/>
    <w:rsid w:val="00DC68CC"/>
    <w:rsid w:val="00DC731C"/>
    <w:rsid w:val="00DC7816"/>
    <w:rsid w:val="00DD53C7"/>
    <w:rsid w:val="00DD7244"/>
    <w:rsid w:val="00DD724F"/>
    <w:rsid w:val="00DD7902"/>
    <w:rsid w:val="00DD7A94"/>
    <w:rsid w:val="00DE1099"/>
    <w:rsid w:val="00DF1C12"/>
    <w:rsid w:val="00DF7C61"/>
    <w:rsid w:val="00E17CC1"/>
    <w:rsid w:val="00E22A5C"/>
    <w:rsid w:val="00E24919"/>
    <w:rsid w:val="00E25A70"/>
    <w:rsid w:val="00E51C15"/>
    <w:rsid w:val="00E5555B"/>
    <w:rsid w:val="00E571C6"/>
    <w:rsid w:val="00E61710"/>
    <w:rsid w:val="00E65916"/>
    <w:rsid w:val="00E66980"/>
    <w:rsid w:val="00E80A9A"/>
    <w:rsid w:val="00E80EDE"/>
    <w:rsid w:val="00E83969"/>
    <w:rsid w:val="00E85922"/>
    <w:rsid w:val="00E86A96"/>
    <w:rsid w:val="00E87191"/>
    <w:rsid w:val="00E918D1"/>
    <w:rsid w:val="00E95381"/>
    <w:rsid w:val="00E9646E"/>
    <w:rsid w:val="00E97B75"/>
    <w:rsid w:val="00EB495C"/>
    <w:rsid w:val="00EC5296"/>
    <w:rsid w:val="00ED10B6"/>
    <w:rsid w:val="00ED52D6"/>
    <w:rsid w:val="00EE119D"/>
    <w:rsid w:val="00EE71A6"/>
    <w:rsid w:val="00EF5B3C"/>
    <w:rsid w:val="00EF7E8E"/>
    <w:rsid w:val="00F02EE8"/>
    <w:rsid w:val="00F03853"/>
    <w:rsid w:val="00F06CB4"/>
    <w:rsid w:val="00F12015"/>
    <w:rsid w:val="00F133A3"/>
    <w:rsid w:val="00F26F85"/>
    <w:rsid w:val="00F37186"/>
    <w:rsid w:val="00F44C79"/>
    <w:rsid w:val="00F47877"/>
    <w:rsid w:val="00F47A97"/>
    <w:rsid w:val="00F536EC"/>
    <w:rsid w:val="00F54DAD"/>
    <w:rsid w:val="00F567DB"/>
    <w:rsid w:val="00F5770D"/>
    <w:rsid w:val="00F67CE7"/>
    <w:rsid w:val="00F710A5"/>
    <w:rsid w:val="00F7663B"/>
    <w:rsid w:val="00F940EC"/>
    <w:rsid w:val="00F97BA3"/>
    <w:rsid w:val="00FA33DA"/>
    <w:rsid w:val="00FA7132"/>
    <w:rsid w:val="00FB71D4"/>
    <w:rsid w:val="00FB7F96"/>
    <w:rsid w:val="00FC1753"/>
    <w:rsid w:val="00FD2AA3"/>
    <w:rsid w:val="00FD7710"/>
    <w:rsid w:val="00FE0AD7"/>
    <w:rsid w:val="00FE7B0F"/>
    <w:rsid w:val="00FF0DA8"/>
    <w:rsid w:val="013B29FD"/>
    <w:rsid w:val="029B643A"/>
    <w:rsid w:val="07AB062F"/>
    <w:rsid w:val="10332533"/>
    <w:rsid w:val="20AD4714"/>
    <w:rsid w:val="216804CD"/>
    <w:rsid w:val="2B135ACB"/>
    <w:rsid w:val="37396334"/>
    <w:rsid w:val="3DE4547C"/>
    <w:rsid w:val="3E5D1366"/>
    <w:rsid w:val="3F0114D7"/>
    <w:rsid w:val="40F20F4C"/>
    <w:rsid w:val="456B6A85"/>
    <w:rsid w:val="4574008D"/>
    <w:rsid w:val="4D030E7F"/>
    <w:rsid w:val="5566065D"/>
    <w:rsid w:val="5CE54CE1"/>
    <w:rsid w:val="5E9B2EB6"/>
    <w:rsid w:val="64DE02F4"/>
    <w:rsid w:val="64F9494E"/>
    <w:rsid w:val="67BA21F8"/>
    <w:rsid w:val="6ED13342"/>
    <w:rsid w:val="6F210B7F"/>
    <w:rsid w:val="79E1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F2BC3A-A90A-4821-B23D-49684131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9"/>
    <w:qFormat/>
    <w:pPr>
      <w:keepNext/>
      <w:keepLines/>
      <w:spacing w:beforeLines="50" w:afterLines="50" w:line="360" w:lineRule="auto"/>
      <w:jc w:val="left"/>
      <w:outlineLvl w:val="2"/>
    </w:pPr>
    <w:rPr>
      <w:rFonts w:ascii="Times New Roman" w:eastAsia="黑体" w:hAnsi="Times New Roman" w:cs="Times New Roman"/>
      <w:b/>
      <w:bCs/>
      <w:spacing w:val="6"/>
      <w:sz w:val="28"/>
      <w:szCs w:val="28"/>
    </w:rPr>
  </w:style>
  <w:style w:type="paragraph" w:styleId="40">
    <w:name w:val="heading 4"/>
    <w:basedOn w:val="a"/>
    <w:next w:val="a"/>
    <w:link w:val="4Char"/>
    <w:uiPriority w:val="99"/>
    <w:qFormat/>
    <w:pPr>
      <w:keepNext/>
      <w:keepLines/>
      <w:spacing w:beforeLines="50" w:afterLines="50" w:line="360" w:lineRule="auto"/>
      <w:jc w:val="left"/>
      <w:outlineLvl w:val="3"/>
    </w:pPr>
    <w:rPr>
      <w:rFonts w:ascii="Times New Roman" w:eastAsia="黑体" w:hAnsi="Times New Roman" w:cs="Times New Roman"/>
      <w:b/>
      <w:bCs/>
      <w:spacing w:val="6"/>
      <w:sz w:val="24"/>
      <w:szCs w:val="24"/>
    </w:rPr>
  </w:style>
  <w:style w:type="paragraph" w:styleId="5">
    <w:name w:val="heading 5"/>
    <w:basedOn w:val="a"/>
    <w:next w:val="a"/>
    <w:link w:val="5Char"/>
    <w:uiPriority w:val="99"/>
    <w:qFormat/>
    <w:pPr>
      <w:keepNext/>
      <w:keepLines/>
      <w:spacing w:before="280" w:after="290" w:line="376" w:lineRule="auto"/>
      <w:outlineLvl w:val="4"/>
    </w:pPr>
    <w:rPr>
      <w:rFonts w:ascii="Times New Roman" w:eastAsia="宋体" w:hAnsi="Times New Roman" w:cs="Times New Roman"/>
      <w:b/>
      <w:bCs/>
      <w:sz w:val="28"/>
      <w:szCs w:val="28"/>
      <w:lang w:val="zh-CN"/>
    </w:rPr>
  </w:style>
  <w:style w:type="paragraph" w:styleId="6">
    <w:name w:val="heading 6"/>
    <w:basedOn w:val="a"/>
    <w:next w:val="a"/>
    <w:link w:val="6Char"/>
    <w:uiPriority w:val="9"/>
    <w:qFormat/>
    <w:pPr>
      <w:keepNext/>
      <w:keepLines/>
      <w:spacing w:before="240" w:after="64" w:line="320" w:lineRule="auto"/>
      <w:outlineLvl w:val="5"/>
    </w:pPr>
    <w:rPr>
      <w:rFonts w:ascii="Cambria" w:eastAsia="宋体" w:hAnsi="Cambria" w:cs="Cambria"/>
      <w:b/>
      <w:bCs/>
      <w:sz w:val="24"/>
      <w:szCs w:val="24"/>
    </w:rPr>
  </w:style>
  <w:style w:type="paragraph" w:styleId="7">
    <w:name w:val="heading 7"/>
    <w:basedOn w:val="a"/>
    <w:next w:val="a"/>
    <w:link w:val="7Char"/>
    <w:uiPriority w:val="9"/>
    <w:qFormat/>
    <w:pPr>
      <w:keepNext/>
      <w:keepLines/>
      <w:spacing w:before="240" w:after="64" w:line="320" w:lineRule="auto"/>
      <w:outlineLvl w:val="6"/>
    </w:pPr>
    <w:rPr>
      <w:rFonts w:ascii="Calibri" w:eastAsia="宋体" w:hAnsi="Calibri" w:cs="Calibri"/>
      <w:b/>
      <w:bCs/>
      <w:sz w:val="24"/>
      <w:szCs w:val="24"/>
    </w:rPr>
  </w:style>
  <w:style w:type="paragraph" w:styleId="8">
    <w:name w:val="heading 8"/>
    <w:basedOn w:val="a"/>
    <w:next w:val="a"/>
    <w:link w:val="8Char"/>
    <w:uiPriority w:val="9"/>
    <w:qFormat/>
    <w:pPr>
      <w:keepNext/>
      <w:keepLines/>
      <w:spacing w:before="240" w:after="64" w:line="320" w:lineRule="auto"/>
      <w:outlineLvl w:val="7"/>
    </w:pPr>
    <w:rPr>
      <w:rFonts w:ascii="Cambria" w:eastAsia="宋体" w:hAnsi="Cambria" w:cs="Cambria"/>
      <w:sz w:val="24"/>
      <w:szCs w:val="24"/>
    </w:rPr>
  </w:style>
  <w:style w:type="paragraph" w:styleId="9">
    <w:name w:val="heading 9"/>
    <w:basedOn w:val="a"/>
    <w:next w:val="a"/>
    <w:link w:val="9Char"/>
    <w:uiPriority w:val="9"/>
    <w:qFormat/>
    <w:pPr>
      <w:keepNext/>
      <w:keepLines/>
      <w:spacing w:before="240" w:after="64" w:line="320" w:lineRule="auto"/>
      <w:outlineLvl w:val="8"/>
    </w:pPr>
    <w:rPr>
      <w:rFonts w:ascii="Cambria" w:eastAsia="宋体" w:hAnsi="Cambria" w:cs="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Calibri" w:eastAsia="宋体" w:hAnsi="Calibri" w:cs="Times New Roman"/>
      <w:b/>
      <w:bCs/>
      <w:kern w:val="44"/>
      <w:sz w:val="44"/>
      <w:szCs w:val="44"/>
    </w:rPr>
  </w:style>
  <w:style w:type="character" w:customStyle="1" w:styleId="2Char">
    <w:name w:val="标题 2 Char"/>
    <w:basedOn w:val="a0"/>
    <w:link w:val="2"/>
    <w:uiPriority w:val="99"/>
    <w:qFormat/>
    <w:rPr>
      <w:rFonts w:asciiTheme="majorHAnsi" w:eastAsiaTheme="majorEastAsia" w:hAnsiTheme="majorHAnsi" w:cstheme="majorBidi"/>
      <w:b/>
      <w:bCs/>
      <w:kern w:val="2"/>
      <w:sz w:val="32"/>
      <w:szCs w:val="32"/>
    </w:rPr>
  </w:style>
  <w:style w:type="character" w:customStyle="1" w:styleId="3Char1">
    <w:name w:val="标题 3 Char1"/>
    <w:link w:val="3"/>
    <w:uiPriority w:val="99"/>
    <w:qFormat/>
    <w:rPr>
      <w:rFonts w:ascii="Times New Roman" w:eastAsia="黑体" w:hAnsi="Times New Roman" w:cs="Times New Roman"/>
      <w:b/>
      <w:bCs/>
      <w:spacing w:val="6"/>
      <w:kern w:val="2"/>
      <w:sz w:val="28"/>
      <w:szCs w:val="28"/>
    </w:rPr>
  </w:style>
  <w:style w:type="character" w:customStyle="1" w:styleId="4Char">
    <w:name w:val="标题 4 Char"/>
    <w:basedOn w:val="a0"/>
    <w:link w:val="40"/>
    <w:uiPriority w:val="99"/>
    <w:qFormat/>
    <w:rPr>
      <w:rFonts w:ascii="Times New Roman" w:eastAsia="黑体" w:hAnsi="Times New Roman" w:cs="Times New Roman"/>
      <w:b/>
      <w:bCs/>
      <w:spacing w:val="6"/>
      <w:kern w:val="2"/>
      <w:sz w:val="24"/>
      <w:szCs w:val="24"/>
    </w:rPr>
  </w:style>
  <w:style w:type="character" w:customStyle="1" w:styleId="5Char">
    <w:name w:val="标题 5 Char"/>
    <w:basedOn w:val="a0"/>
    <w:link w:val="5"/>
    <w:uiPriority w:val="99"/>
    <w:qFormat/>
    <w:rPr>
      <w:rFonts w:ascii="Times New Roman" w:eastAsia="宋体" w:hAnsi="Times New Roman" w:cs="Times New Roman"/>
      <w:b/>
      <w:bCs/>
      <w:kern w:val="2"/>
      <w:sz w:val="28"/>
      <w:szCs w:val="28"/>
      <w:lang w:val="zh-CN"/>
    </w:rPr>
  </w:style>
  <w:style w:type="character" w:customStyle="1" w:styleId="6Char">
    <w:name w:val="标题 6 Char"/>
    <w:basedOn w:val="a0"/>
    <w:link w:val="6"/>
    <w:uiPriority w:val="9"/>
    <w:qFormat/>
    <w:rPr>
      <w:rFonts w:ascii="Cambria" w:eastAsia="宋体" w:hAnsi="Cambria" w:cs="Cambria"/>
      <w:b/>
      <w:bCs/>
      <w:kern w:val="2"/>
      <w:sz w:val="24"/>
      <w:szCs w:val="24"/>
    </w:rPr>
  </w:style>
  <w:style w:type="character" w:customStyle="1" w:styleId="7Char">
    <w:name w:val="标题 7 Char"/>
    <w:basedOn w:val="a0"/>
    <w:link w:val="7"/>
    <w:uiPriority w:val="9"/>
    <w:qFormat/>
    <w:rPr>
      <w:rFonts w:ascii="Calibri" w:eastAsia="宋体" w:hAnsi="Calibri" w:cs="Calibri"/>
      <w:b/>
      <w:bCs/>
      <w:kern w:val="2"/>
      <w:sz w:val="24"/>
      <w:szCs w:val="24"/>
    </w:rPr>
  </w:style>
  <w:style w:type="character" w:customStyle="1" w:styleId="8Char">
    <w:name w:val="标题 8 Char"/>
    <w:basedOn w:val="a0"/>
    <w:link w:val="8"/>
    <w:uiPriority w:val="9"/>
    <w:qFormat/>
    <w:rPr>
      <w:rFonts w:ascii="Cambria" w:eastAsia="宋体" w:hAnsi="Cambria" w:cs="Cambria"/>
      <w:kern w:val="2"/>
      <w:sz w:val="24"/>
      <w:szCs w:val="24"/>
    </w:rPr>
  </w:style>
  <w:style w:type="character" w:customStyle="1" w:styleId="9Char">
    <w:name w:val="标题 9 Char"/>
    <w:basedOn w:val="a0"/>
    <w:link w:val="9"/>
    <w:uiPriority w:val="9"/>
    <w:qFormat/>
    <w:rPr>
      <w:rFonts w:ascii="Cambria" w:eastAsia="宋体" w:hAnsi="Cambria" w:cs="Cambria"/>
      <w:kern w:val="2"/>
      <w:sz w:val="21"/>
      <w:szCs w:val="21"/>
    </w:rPr>
  </w:style>
  <w:style w:type="paragraph" w:styleId="70">
    <w:name w:val="toc 7"/>
    <w:basedOn w:val="a"/>
    <w:next w:val="a"/>
    <w:uiPriority w:val="99"/>
    <w:unhideWhenUsed/>
    <w:qFormat/>
    <w:pPr>
      <w:ind w:leftChars="1200" w:left="2520"/>
    </w:pPr>
    <w:rPr>
      <w:rFonts w:ascii="Calibri" w:eastAsia="宋体" w:hAnsi="Calibri" w:cs="Times New Roman"/>
    </w:rPr>
  </w:style>
  <w:style w:type="paragraph" w:styleId="4">
    <w:name w:val="List Bullet 4"/>
    <w:basedOn w:val="a"/>
    <w:qFormat/>
    <w:pPr>
      <w:numPr>
        <w:numId w:val="1"/>
      </w:numPr>
    </w:pPr>
    <w:rPr>
      <w:rFonts w:ascii="Times New Roman" w:eastAsia="宋体" w:hAnsi="Times New Roman" w:cs="Times New Roman"/>
      <w:szCs w:val="24"/>
    </w:rPr>
  </w:style>
  <w:style w:type="paragraph" w:styleId="a3">
    <w:name w:val="Normal Indent"/>
    <w:basedOn w:val="a"/>
    <w:uiPriority w:val="99"/>
    <w:qFormat/>
    <w:pPr>
      <w:ind w:firstLineChars="200" w:firstLine="420"/>
    </w:pPr>
    <w:rPr>
      <w:rFonts w:ascii="Times New Roman" w:eastAsia="宋体" w:hAnsi="Times New Roman" w:cs="Times New Roman"/>
      <w:szCs w:val="24"/>
    </w:rPr>
  </w:style>
  <w:style w:type="paragraph" w:styleId="a4">
    <w:name w:val="caption"/>
    <w:basedOn w:val="a"/>
    <w:next w:val="a"/>
    <w:uiPriority w:val="35"/>
    <w:qFormat/>
    <w:rPr>
      <w:rFonts w:ascii="Cambria" w:eastAsia="黑体" w:hAnsi="Cambria" w:cs="Cambria"/>
      <w:sz w:val="20"/>
      <w:szCs w:val="20"/>
    </w:rPr>
  </w:style>
  <w:style w:type="paragraph" w:styleId="a5">
    <w:name w:val="Document Map"/>
    <w:basedOn w:val="a"/>
    <w:link w:val="Char"/>
    <w:uiPriority w:val="99"/>
    <w:qFormat/>
    <w:pPr>
      <w:shd w:val="clear" w:color="auto" w:fill="000080"/>
    </w:pPr>
    <w:rPr>
      <w:rFonts w:ascii="Times New Roman" w:hAnsi="Times New Roman"/>
    </w:rPr>
  </w:style>
  <w:style w:type="character" w:customStyle="1" w:styleId="Char">
    <w:name w:val="文档结构图 Char"/>
    <w:basedOn w:val="a0"/>
    <w:link w:val="a5"/>
    <w:uiPriority w:val="99"/>
    <w:qFormat/>
    <w:rPr>
      <w:rFonts w:ascii="Times New Roman" w:hAnsi="Times New Roman"/>
      <w:kern w:val="2"/>
      <w:sz w:val="21"/>
      <w:szCs w:val="22"/>
      <w:shd w:val="clear" w:color="auto" w:fill="000080"/>
    </w:rPr>
  </w:style>
  <w:style w:type="paragraph" w:styleId="a6">
    <w:name w:val="annotation text"/>
    <w:basedOn w:val="a"/>
    <w:link w:val="Char0"/>
    <w:uiPriority w:val="99"/>
    <w:unhideWhenUsed/>
    <w:qFormat/>
    <w:pPr>
      <w:jc w:val="left"/>
    </w:pPr>
    <w:rPr>
      <w:rFonts w:ascii="Times New Roman" w:eastAsia="宋体" w:hAnsi="Times New Roman" w:cs="Times New Roman"/>
      <w:lang w:val="zh-CN"/>
    </w:rPr>
  </w:style>
  <w:style w:type="character" w:customStyle="1" w:styleId="Char0">
    <w:name w:val="批注文字 Char"/>
    <w:basedOn w:val="a0"/>
    <w:link w:val="a6"/>
    <w:uiPriority w:val="99"/>
    <w:qFormat/>
    <w:rPr>
      <w:rFonts w:ascii="Times New Roman" w:eastAsia="宋体" w:hAnsi="Times New Roman" w:cs="Times New Roman"/>
      <w:kern w:val="2"/>
      <w:sz w:val="21"/>
      <w:szCs w:val="22"/>
      <w:lang w:val="zh-CN"/>
    </w:rPr>
  </w:style>
  <w:style w:type="paragraph" w:styleId="30">
    <w:name w:val="Body Text 3"/>
    <w:basedOn w:val="a"/>
    <w:link w:val="3Char"/>
    <w:uiPriority w:val="99"/>
    <w:qFormat/>
    <w:pPr>
      <w:spacing w:after="120"/>
    </w:pPr>
    <w:rPr>
      <w:rFonts w:ascii="Times New Roman" w:hAnsi="Times New Roman"/>
      <w:sz w:val="16"/>
      <w:szCs w:val="16"/>
    </w:rPr>
  </w:style>
  <w:style w:type="character" w:customStyle="1" w:styleId="3Char">
    <w:name w:val="正文文本 3 Char"/>
    <w:basedOn w:val="a0"/>
    <w:link w:val="30"/>
    <w:uiPriority w:val="99"/>
    <w:qFormat/>
    <w:rPr>
      <w:rFonts w:ascii="Times New Roman" w:hAnsi="Times New Roman"/>
      <w:kern w:val="2"/>
      <w:sz w:val="16"/>
      <w:szCs w:val="16"/>
    </w:rPr>
  </w:style>
  <w:style w:type="paragraph" w:styleId="a7">
    <w:name w:val="Body Text"/>
    <w:basedOn w:val="a"/>
    <w:link w:val="Char1"/>
    <w:unhideWhenUsed/>
    <w:qFormat/>
    <w:pPr>
      <w:spacing w:after="120"/>
    </w:pPr>
  </w:style>
  <w:style w:type="character" w:customStyle="1" w:styleId="Char1">
    <w:name w:val="正文文本 Char"/>
    <w:basedOn w:val="a0"/>
    <w:link w:val="a7"/>
    <w:qFormat/>
    <w:rPr>
      <w:kern w:val="2"/>
      <w:sz w:val="21"/>
      <w:szCs w:val="22"/>
    </w:rPr>
  </w:style>
  <w:style w:type="paragraph" w:styleId="a8">
    <w:name w:val="Body Text Indent"/>
    <w:basedOn w:val="a"/>
    <w:link w:val="Char2"/>
    <w:uiPriority w:val="99"/>
    <w:qFormat/>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uiPriority w:val="99"/>
    <w:qFormat/>
    <w:rPr>
      <w:rFonts w:ascii="Times New Roman" w:eastAsia="宋体" w:hAnsi="Times New Roman" w:cs="Times New Roman"/>
      <w:kern w:val="2"/>
      <w:sz w:val="21"/>
      <w:szCs w:val="24"/>
    </w:rPr>
  </w:style>
  <w:style w:type="paragraph" w:styleId="50">
    <w:name w:val="toc 5"/>
    <w:basedOn w:val="a"/>
    <w:next w:val="a"/>
    <w:uiPriority w:val="99"/>
    <w:unhideWhenUsed/>
    <w:qFormat/>
    <w:pPr>
      <w:ind w:leftChars="800" w:left="1680"/>
    </w:pPr>
    <w:rPr>
      <w:rFonts w:ascii="Calibri" w:eastAsia="宋体" w:hAnsi="Calibri" w:cs="Times New Roman"/>
    </w:rPr>
  </w:style>
  <w:style w:type="paragraph" w:styleId="31">
    <w:name w:val="toc 3"/>
    <w:basedOn w:val="a"/>
    <w:next w:val="a"/>
    <w:uiPriority w:val="99"/>
    <w:qFormat/>
    <w:pPr>
      <w:ind w:leftChars="400" w:left="840"/>
    </w:pPr>
    <w:rPr>
      <w:rFonts w:ascii="Calibri" w:eastAsia="宋体" w:hAnsi="Calibri" w:cs="Times New Roman"/>
    </w:rPr>
  </w:style>
  <w:style w:type="paragraph" w:styleId="a9">
    <w:name w:val="Plain Text"/>
    <w:basedOn w:val="a"/>
    <w:link w:val="Char3"/>
    <w:uiPriority w:val="99"/>
    <w:qFormat/>
    <w:rPr>
      <w:rFonts w:ascii="宋体" w:hAnsi="Courier New" w:cs="Courier New"/>
      <w:szCs w:val="21"/>
    </w:rPr>
  </w:style>
  <w:style w:type="character" w:customStyle="1" w:styleId="Char3">
    <w:name w:val="纯文本 Char"/>
    <w:basedOn w:val="a0"/>
    <w:link w:val="a9"/>
    <w:uiPriority w:val="99"/>
    <w:qFormat/>
    <w:rPr>
      <w:rFonts w:ascii="宋体" w:hAnsi="Courier New" w:cs="Courier New"/>
      <w:kern w:val="2"/>
      <w:sz w:val="21"/>
      <w:szCs w:val="21"/>
    </w:rPr>
  </w:style>
  <w:style w:type="paragraph" w:styleId="80">
    <w:name w:val="toc 8"/>
    <w:basedOn w:val="a"/>
    <w:next w:val="a"/>
    <w:uiPriority w:val="99"/>
    <w:unhideWhenUsed/>
    <w:qFormat/>
    <w:pPr>
      <w:ind w:leftChars="1400" w:left="2940"/>
    </w:pPr>
    <w:rPr>
      <w:rFonts w:ascii="Calibri" w:eastAsia="宋体" w:hAnsi="Calibri" w:cs="Times New Roman"/>
    </w:rPr>
  </w:style>
  <w:style w:type="paragraph" w:styleId="aa">
    <w:name w:val="Date"/>
    <w:basedOn w:val="a"/>
    <w:next w:val="a"/>
    <w:link w:val="Char4"/>
    <w:uiPriority w:val="99"/>
    <w:qFormat/>
    <w:pPr>
      <w:ind w:leftChars="2500" w:left="100"/>
    </w:pPr>
    <w:rPr>
      <w:rFonts w:ascii="Times New Roman" w:hAnsi="Times New Roman"/>
    </w:rPr>
  </w:style>
  <w:style w:type="character" w:customStyle="1" w:styleId="Char4">
    <w:name w:val="日期 Char"/>
    <w:basedOn w:val="a0"/>
    <w:link w:val="aa"/>
    <w:uiPriority w:val="99"/>
    <w:qFormat/>
    <w:rPr>
      <w:rFonts w:ascii="Times New Roman" w:hAnsi="Times New Roman"/>
      <w:kern w:val="2"/>
      <w:sz w:val="21"/>
      <w:szCs w:val="22"/>
    </w:rPr>
  </w:style>
  <w:style w:type="paragraph" w:styleId="20">
    <w:name w:val="Body Text Indent 2"/>
    <w:basedOn w:val="a"/>
    <w:link w:val="2Char0"/>
    <w:uiPriority w:val="99"/>
    <w:qFormat/>
    <w:pPr>
      <w:spacing w:after="120" w:line="480" w:lineRule="auto"/>
      <w:ind w:leftChars="200" w:left="420"/>
    </w:pPr>
    <w:rPr>
      <w:rFonts w:ascii="Times New Roman" w:hAnsi="Times New Roman"/>
    </w:rPr>
  </w:style>
  <w:style w:type="character" w:customStyle="1" w:styleId="2Char0">
    <w:name w:val="正文文本缩进 2 Char"/>
    <w:basedOn w:val="a0"/>
    <w:link w:val="20"/>
    <w:uiPriority w:val="99"/>
    <w:qFormat/>
    <w:rPr>
      <w:rFonts w:ascii="Times New Roman" w:hAnsi="Times New Roman"/>
      <w:kern w:val="2"/>
      <w:sz w:val="21"/>
      <w:szCs w:val="22"/>
    </w:rPr>
  </w:style>
  <w:style w:type="paragraph" w:styleId="ab">
    <w:name w:val="Balloon Text"/>
    <w:basedOn w:val="a"/>
    <w:link w:val="Char5"/>
    <w:uiPriority w:val="99"/>
    <w:unhideWhenUsed/>
    <w:qFormat/>
    <w:rPr>
      <w:sz w:val="18"/>
      <w:szCs w:val="18"/>
    </w:rPr>
  </w:style>
  <w:style w:type="character" w:customStyle="1" w:styleId="Char5">
    <w:name w:val="批注框文本 Char"/>
    <w:basedOn w:val="a0"/>
    <w:link w:val="ab"/>
    <w:uiPriority w:val="99"/>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character" w:customStyle="1" w:styleId="Char6">
    <w:name w:val="页脚 Char"/>
    <w:basedOn w:val="a0"/>
    <w:link w:val="ac"/>
    <w:uiPriority w:val="99"/>
    <w:qFormat/>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qFormat/>
    <w:rPr>
      <w:sz w:val="18"/>
      <w:szCs w:val="18"/>
    </w:rPr>
  </w:style>
  <w:style w:type="paragraph" w:styleId="10">
    <w:name w:val="toc 1"/>
    <w:basedOn w:val="a"/>
    <w:next w:val="a"/>
    <w:uiPriority w:val="99"/>
    <w:qFormat/>
    <w:pPr>
      <w:tabs>
        <w:tab w:val="right" w:leader="dot" w:pos="9458"/>
      </w:tabs>
      <w:spacing w:before="120" w:after="120" w:line="360" w:lineRule="auto"/>
      <w:jc w:val="left"/>
    </w:pPr>
    <w:rPr>
      <w:rFonts w:ascii="Times New Roman" w:eastAsia="黑体" w:hAnsi="Times New Roman" w:cs="Times New Roman"/>
      <w:b/>
      <w:bCs/>
      <w:caps/>
      <w:snapToGrid w:val="0"/>
      <w:kern w:val="0"/>
      <w:sz w:val="28"/>
      <w:szCs w:val="20"/>
    </w:rPr>
  </w:style>
  <w:style w:type="paragraph" w:styleId="41">
    <w:name w:val="toc 4"/>
    <w:basedOn w:val="a"/>
    <w:next w:val="a"/>
    <w:uiPriority w:val="99"/>
    <w:unhideWhenUsed/>
    <w:qFormat/>
    <w:pPr>
      <w:ind w:leftChars="600" w:left="1260"/>
    </w:pPr>
    <w:rPr>
      <w:rFonts w:ascii="Calibri" w:eastAsia="宋体" w:hAnsi="Calibri" w:cs="Times New Roman"/>
    </w:rPr>
  </w:style>
  <w:style w:type="paragraph" w:styleId="ae">
    <w:name w:val="Subtitle"/>
    <w:basedOn w:val="a"/>
    <w:next w:val="a"/>
    <w:link w:val="Char8"/>
    <w:qFormat/>
    <w:pPr>
      <w:spacing w:before="240" w:after="60" w:line="312" w:lineRule="auto"/>
      <w:jc w:val="left"/>
      <w:outlineLvl w:val="1"/>
    </w:pPr>
    <w:rPr>
      <w:rFonts w:ascii="Cambria" w:eastAsia="黑体" w:hAnsi="Cambria" w:cs="Cambria"/>
      <w:kern w:val="28"/>
      <w:sz w:val="28"/>
      <w:szCs w:val="28"/>
    </w:rPr>
  </w:style>
  <w:style w:type="character" w:customStyle="1" w:styleId="Char8">
    <w:name w:val="副标题 Char"/>
    <w:basedOn w:val="a0"/>
    <w:link w:val="ae"/>
    <w:qFormat/>
    <w:rPr>
      <w:rFonts w:ascii="Cambria" w:eastAsia="黑体" w:hAnsi="Cambria" w:cs="Cambria"/>
      <w:kern w:val="28"/>
      <w:sz w:val="28"/>
      <w:szCs w:val="28"/>
    </w:rPr>
  </w:style>
  <w:style w:type="paragraph" w:styleId="af">
    <w:name w:val="footnote text"/>
    <w:basedOn w:val="a"/>
    <w:link w:val="Char9"/>
    <w:uiPriority w:val="99"/>
    <w:qFormat/>
    <w:pPr>
      <w:snapToGrid w:val="0"/>
      <w:jc w:val="left"/>
    </w:pPr>
    <w:rPr>
      <w:rFonts w:ascii="Calibri" w:eastAsia="宋体" w:hAnsi="Calibri" w:cs="Times New Roman"/>
      <w:sz w:val="18"/>
      <w:szCs w:val="18"/>
    </w:rPr>
  </w:style>
  <w:style w:type="character" w:customStyle="1" w:styleId="Char9">
    <w:name w:val="脚注文本 Char"/>
    <w:basedOn w:val="a0"/>
    <w:link w:val="af"/>
    <w:uiPriority w:val="99"/>
    <w:qFormat/>
    <w:rPr>
      <w:rFonts w:ascii="Calibri" w:eastAsia="宋体" w:hAnsi="Calibri" w:cs="Times New Roman"/>
      <w:kern w:val="2"/>
      <w:sz w:val="18"/>
      <w:szCs w:val="18"/>
    </w:rPr>
  </w:style>
  <w:style w:type="paragraph" w:styleId="60">
    <w:name w:val="toc 6"/>
    <w:basedOn w:val="a"/>
    <w:next w:val="a"/>
    <w:uiPriority w:val="99"/>
    <w:unhideWhenUsed/>
    <w:qFormat/>
    <w:pPr>
      <w:ind w:leftChars="1000" w:left="2100"/>
    </w:pPr>
    <w:rPr>
      <w:rFonts w:ascii="Calibri" w:eastAsia="宋体" w:hAnsi="Calibri" w:cs="Times New Roman"/>
    </w:rPr>
  </w:style>
  <w:style w:type="paragraph" w:styleId="32">
    <w:name w:val="Body Text Indent 3"/>
    <w:basedOn w:val="a"/>
    <w:link w:val="3Char0"/>
    <w:uiPriority w:val="99"/>
    <w:qFormat/>
    <w:pPr>
      <w:snapToGrid w:val="0"/>
      <w:ind w:firstLine="576"/>
    </w:pPr>
    <w:rPr>
      <w:rFonts w:ascii="宋体" w:hAnsi="Times New Roman"/>
      <w:spacing w:val="12"/>
      <w:position w:val="-36"/>
      <w:sz w:val="24"/>
    </w:rPr>
  </w:style>
  <w:style w:type="character" w:customStyle="1" w:styleId="3Char0">
    <w:name w:val="正文文本缩进 3 Char"/>
    <w:basedOn w:val="a0"/>
    <w:link w:val="32"/>
    <w:uiPriority w:val="99"/>
    <w:qFormat/>
    <w:rPr>
      <w:rFonts w:ascii="宋体" w:hAnsi="Times New Roman"/>
      <w:spacing w:val="12"/>
      <w:kern w:val="2"/>
      <w:position w:val="-36"/>
      <w:sz w:val="24"/>
      <w:szCs w:val="22"/>
    </w:rPr>
  </w:style>
  <w:style w:type="paragraph" w:styleId="21">
    <w:name w:val="toc 2"/>
    <w:basedOn w:val="a"/>
    <w:next w:val="a"/>
    <w:uiPriority w:val="99"/>
    <w:qFormat/>
    <w:pPr>
      <w:tabs>
        <w:tab w:val="right" w:leader="dot" w:pos="9458"/>
      </w:tabs>
      <w:spacing w:line="360" w:lineRule="auto"/>
      <w:ind w:left="210"/>
      <w:jc w:val="left"/>
    </w:pPr>
    <w:rPr>
      <w:rFonts w:ascii="Times New Roman" w:eastAsia="宋体" w:hAnsi="Times New Roman" w:cs="Times New Roman"/>
      <w:smallCaps/>
      <w:sz w:val="20"/>
      <w:szCs w:val="20"/>
    </w:rPr>
  </w:style>
  <w:style w:type="paragraph" w:styleId="90">
    <w:name w:val="toc 9"/>
    <w:basedOn w:val="a"/>
    <w:next w:val="a"/>
    <w:uiPriority w:val="99"/>
    <w:unhideWhenUsed/>
    <w:qFormat/>
    <w:pPr>
      <w:ind w:leftChars="1600" w:left="3360"/>
    </w:pPr>
    <w:rPr>
      <w:rFonts w:ascii="Calibri" w:eastAsia="宋体" w:hAnsi="Calibri" w:cs="Times New Roman"/>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Pr>
      <w:rFonts w:ascii="宋体" w:eastAsia="宋体" w:hAnsi="宋体" w:cs="宋体"/>
      <w:sz w:val="24"/>
      <w:szCs w:val="24"/>
    </w:rPr>
  </w:style>
  <w:style w:type="paragraph" w:styleId="af0">
    <w:name w:val="Normal (Web)"/>
    <w:basedOn w:val="a"/>
    <w:link w:val="Chara"/>
    <w:uiPriority w:val="99"/>
    <w:qFormat/>
    <w:rPr>
      <w:rFonts w:ascii="Times New Roman" w:eastAsia="宋体" w:hAnsi="Times New Roman" w:cs="Times New Roman"/>
      <w:sz w:val="24"/>
      <w:szCs w:val="24"/>
    </w:rPr>
  </w:style>
  <w:style w:type="character" w:customStyle="1" w:styleId="Chara">
    <w:name w:val="普通(网站) Char"/>
    <w:link w:val="af0"/>
    <w:uiPriority w:val="99"/>
    <w:qFormat/>
    <w:locked/>
    <w:rPr>
      <w:rFonts w:ascii="Times New Roman" w:eastAsia="宋体" w:hAnsi="Times New Roman" w:cs="Times New Roman"/>
      <w:kern w:val="2"/>
      <w:sz w:val="24"/>
      <w:szCs w:val="24"/>
    </w:rPr>
  </w:style>
  <w:style w:type="paragraph" w:styleId="11">
    <w:name w:val="index 1"/>
    <w:basedOn w:val="a"/>
    <w:next w:val="a"/>
    <w:uiPriority w:val="99"/>
    <w:qFormat/>
    <w:pPr>
      <w:spacing w:line="440" w:lineRule="exact"/>
      <w:jc w:val="center"/>
    </w:pPr>
    <w:rPr>
      <w:rFonts w:ascii="Times New Roman" w:eastAsia="宋体" w:hAnsi="Times New Roman" w:cs="Times New Roman"/>
      <w:szCs w:val="21"/>
    </w:rPr>
  </w:style>
  <w:style w:type="paragraph" w:styleId="af1">
    <w:name w:val="Title"/>
    <w:basedOn w:val="a"/>
    <w:link w:val="Charb"/>
    <w:qFormat/>
    <w:pPr>
      <w:spacing w:before="240" w:after="60"/>
      <w:jc w:val="center"/>
      <w:outlineLvl w:val="0"/>
    </w:pPr>
    <w:rPr>
      <w:rFonts w:ascii="Arial" w:eastAsia="黑体" w:hAnsi="Arial" w:cs="Arial"/>
      <w:b/>
      <w:bCs/>
      <w:sz w:val="48"/>
      <w:szCs w:val="32"/>
    </w:rPr>
  </w:style>
  <w:style w:type="character" w:customStyle="1" w:styleId="Charb">
    <w:name w:val="标题 Char"/>
    <w:basedOn w:val="a0"/>
    <w:link w:val="af1"/>
    <w:qFormat/>
    <w:rPr>
      <w:rFonts w:ascii="Arial" w:eastAsia="黑体" w:hAnsi="Arial" w:cs="Arial"/>
      <w:b/>
      <w:bCs/>
      <w:kern w:val="2"/>
      <w:sz w:val="48"/>
      <w:szCs w:val="32"/>
    </w:rPr>
  </w:style>
  <w:style w:type="paragraph" w:styleId="af2">
    <w:name w:val="annotation subject"/>
    <w:basedOn w:val="a6"/>
    <w:next w:val="a6"/>
    <w:link w:val="Charc"/>
    <w:uiPriority w:val="99"/>
    <w:qFormat/>
    <w:rPr>
      <w:rFonts w:ascii="Calibri" w:hAnsi="Calibri" w:cs="Calibri"/>
      <w:b/>
      <w:bCs/>
      <w:kern w:val="0"/>
      <w:sz w:val="20"/>
      <w:szCs w:val="21"/>
      <w:lang w:val="en-US"/>
    </w:rPr>
  </w:style>
  <w:style w:type="character" w:customStyle="1" w:styleId="Charc">
    <w:name w:val="批注主题 Char"/>
    <w:basedOn w:val="Char0"/>
    <w:link w:val="af2"/>
    <w:uiPriority w:val="99"/>
    <w:qFormat/>
    <w:rPr>
      <w:rFonts w:ascii="Calibri" w:eastAsia="宋体" w:hAnsi="Calibri" w:cs="Calibri"/>
      <w:b/>
      <w:bCs/>
      <w:kern w:val="2"/>
      <w:sz w:val="21"/>
      <w:szCs w:val="21"/>
      <w:lang w:val="zh-CN"/>
    </w:rPr>
  </w:style>
  <w:style w:type="paragraph" w:styleId="af3">
    <w:name w:val="Body Text First Indent"/>
    <w:basedOn w:val="a7"/>
    <w:link w:val="Chard"/>
    <w:uiPriority w:val="99"/>
    <w:qFormat/>
    <w:pPr>
      <w:ind w:firstLineChars="100" w:firstLine="420"/>
    </w:pPr>
    <w:rPr>
      <w:rFonts w:ascii="Times New Roman" w:hAnsi="Times New Roman"/>
    </w:rPr>
  </w:style>
  <w:style w:type="character" w:customStyle="1" w:styleId="Chard">
    <w:name w:val="正文首行缩进 Char"/>
    <w:basedOn w:val="Char1"/>
    <w:link w:val="af3"/>
    <w:uiPriority w:val="99"/>
    <w:qFormat/>
    <w:rPr>
      <w:rFonts w:ascii="Times New Roman" w:hAnsi="Times New Roman"/>
      <w:kern w:val="2"/>
      <w:sz w:val="21"/>
      <w:szCs w:val="22"/>
    </w:rPr>
  </w:style>
  <w:style w:type="paragraph" w:styleId="22">
    <w:name w:val="Body Text First Indent 2"/>
    <w:basedOn w:val="a8"/>
    <w:link w:val="2Char1"/>
    <w:uiPriority w:val="99"/>
    <w:unhideWhenUsed/>
    <w:qFormat/>
    <w:pPr>
      <w:ind w:firstLineChars="200" w:firstLine="420"/>
    </w:pPr>
  </w:style>
  <w:style w:type="character" w:customStyle="1" w:styleId="2Char1">
    <w:name w:val="正文首行缩进 2 Char"/>
    <w:basedOn w:val="Char2"/>
    <w:link w:val="22"/>
    <w:uiPriority w:val="99"/>
    <w:qFormat/>
    <w:rPr>
      <w:rFonts w:ascii="Times New Roman" w:eastAsia="宋体" w:hAnsi="Times New Roman" w:cs="Times New Roman"/>
      <w:kern w:val="2"/>
      <w:sz w:val="21"/>
      <w:szCs w:val="24"/>
    </w:rPr>
  </w:style>
  <w:style w:type="table" w:styleId="af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uiPriority w:val="99"/>
    <w:qFormat/>
  </w:style>
  <w:style w:type="character" w:styleId="af7">
    <w:name w:val="FollowedHyperlink"/>
    <w:basedOn w:val="a0"/>
    <w:uiPriority w:val="99"/>
    <w:unhideWhenUsed/>
    <w:qFormat/>
    <w:rPr>
      <w:color w:val="800080" w:themeColor="followedHyperlink"/>
      <w:u w:val="single"/>
    </w:rPr>
  </w:style>
  <w:style w:type="character" w:styleId="af8">
    <w:name w:val="Emphasis"/>
    <w:uiPriority w:val="99"/>
    <w:qFormat/>
    <w:rPr>
      <w:color w:val="CC0000"/>
      <w:sz w:val="24"/>
      <w:szCs w:val="24"/>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unhideWhenUsed/>
    <w:qFormat/>
    <w:rPr>
      <w:sz w:val="21"/>
      <w:szCs w:val="21"/>
    </w:rPr>
  </w:style>
  <w:style w:type="character" w:styleId="afb">
    <w:name w:val="footnote reference"/>
    <w:uiPriority w:val="99"/>
    <w:qFormat/>
    <w:rPr>
      <w:vertAlign w:val="superscript"/>
    </w:rPr>
  </w:style>
  <w:style w:type="paragraph" w:customStyle="1" w:styleId="123123">
    <w:name w:val="123123"/>
    <w:basedOn w:val="a"/>
    <w:qFormat/>
    <w:pPr>
      <w:spacing w:line="360" w:lineRule="auto"/>
      <w:ind w:firstLineChars="200" w:firstLine="480"/>
    </w:pPr>
    <w:rPr>
      <w:rFonts w:ascii="Times New Roman" w:eastAsia="宋体" w:hAnsi="Times New Roman" w:cs="宋体"/>
      <w:sz w:val="24"/>
      <w:szCs w:val="20"/>
    </w:rPr>
  </w:style>
  <w:style w:type="paragraph" w:customStyle="1" w:styleId="111">
    <w:name w:val="111图名"/>
    <w:basedOn w:val="a"/>
    <w:qFormat/>
    <w:pPr>
      <w:autoSpaceDE w:val="0"/>
      <w:autoSpaceDN w:val="0"/>
      <w:adjustRightInd w:val="0"/>
      <w:spacing w:line="360" w:lineRule="auto"/>
      <w:jc w:val="center"/>
    </w:pPr>
    <w:rPr>
      <w:rFonts w:ascii="黑体" w:eastAsia="黑体" w:hAnsi="黑体" w:cs="宋体"/>
      <w:szCs w:val="20"/>
    </w:rPr>
  </w:style>
  <w:style w:type="paragraph" w:customStyle="1" w:styleId="afc">
    <w:name w:val="表格内容"/>
    <w:basedOn w:val="a"/>
    <w:qFormat/>
    <w:pPr>
      <w:spacing w:before="60" w:after="60"/>
      <w:jc w:val="center"/>
    </w:pPr>
    <w:rPr>
      <w:rFonts w:ascii="宋体" w:eastAsia="宋体" w:hAnsi="Times New Roman" w:cs="黑体"/>
      <w:kern w:val="0"/>
      <w:sz w:val="24"/>
      <w:szCs w:val="24"/>
    </w:rPr>
  </w:style>
  <w:style w:type="paragraph" w:customStyle="1" w:styleId="12">
    <w:name w:val="列出段落1"/>
    <w:basedOn w:val="a"/>
    <w:uiPriority w:val="99"/>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fd">
    <w:name w:val="No Spacing"/>
    <w:uiPriority w:val="1"/>
    <w:qFormat/>
    <w:pPr>
      <w:widowControl w:val="0"/>
      <w:jc w:val="both"/>
    </w:pPr>
    <w:rPr>
      <w:kern w:val="2"/>
      <w:sz w:val="21"/>
      <w:szCs w:val="24"/>
    </w:rPr>
  </w:style>
  <w:style w:type="paragraph" w:customStyle="1" w:styleId="13">
    <w:name w:val="样式 正文首行缩进 + 首行缩进:  1 字符"/>
    <w:next w:val="a7"/>
    <w:qFormat/>
  </w:style>
  <w:style w:type="character" w:customStyle="1" w:styleId="3Char2">
    <w:name w:val="标题 3 Char"/>
    <w:basedOn w:val="a0"/>
    <w:uiPriority w:val="99"/>
    <w:qFormat/>
    <w:rPr>
      <w:b/>
      <w:bCs/>
      <w:kern w:val="2"/>
      <w:sz w:val="32"/>
      <w:szCs w:val="32"/>
    </w:rPr>
  </w:style>
  <w:style w:type="table" w:customStyle="1" w:styleId="14">
    <w:name w:val="网格型1"/>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0">
    <w:name w:val="正文文本缩进 2 Char1"/>
    <w:basedOn w:val="a0"/>
    <w:uiPriority w:val="99"/>
    <w:semiHidden/>
    <w:qFormat/>
    <w:rPr>
      <w:rFonts w:ascii="Calibri" w:eastAsia="宋体" w:hAnsi="Calibri" w:cs="Times New Roman"/>
    </w:rPr>
  </w:style>
  <w:style w:type="paragraph" w:customStyle="1" w:styleId="Char10">
    <w:name w:val="Char1"/>
    <w:basedOn w:val="a"/>
    <w:uiPriority w:val="99"/>
    <w:qFormat/>
    <w:pPr>
      <w:widowControl/>
      <w:spacing w:after="160" w:line="240" w:lineRule="exact"/>
      <w:jc w:val="left"/>
    </w:pPr>
    <w:rPr>
      <w:rFonts w:ascii="Times New Roman" w:eastAsia="宋体" w:hAnsi="Times New Roman" w:cs="Times New Roman"/>
      <w:szCs w:val="20"/>
    </w:rPr>
  </w:style>
  <w:style w:type="paragraph" w:styleId="afe">
    <w:name w:val="List Paragraph"/>
    <w:basedOn w:val="a"/>
    <w:qFormat/>
    <w:pPr>
      <w:ind w:firstLineChars="200" w:firstLine="420"/>
    </w:pPr>
    <w:rPr>
      <w:rFonts w:ascii="Times New Roman" w:eastAsia="宋体" w:hAnsi="Times New Roman" w:cs="Times New Roman"/>
      <w:szCs w:val="24"/>
    </w:rPr>
  </w:style>
  <w:style w:type="paragraph" w:customStyle="1" w:styleId="p-txt">
    <w:name w:val="p-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3Char10">
    <w:name w:val="正文文本 3 Char1"/>
    <w:basedOn w:val="a0"/>
    <w:uiPriority w:val="99"/>
    <w:semiHidden/>
    <w:qFormat/>
    <w:rPr>
      <w:rFonts w:ascii="Calibri" w:eastAsia="宋体" w:hAnsi="Calibri" w:cs="Times New Roman"/>
      <w:sz w:val="16"/>
      <w:szCs w:val="16"/>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basedOn w:val="a0"/>
    <w:uiPriority w:val="99"/>
    <w:semiHidden/>
    <w:qFormat/>
    <w:rPr>
      <w:rFonts w:ascii="宋体" w:eastAsia="宋体" w:hAnsi="Courier New" w:cs="Courier New"/>
      <w:szCs w:val="21"/>
    </w:rPr>
  </w:style>
  <w:style w:type="character" w:customStyle="1" w:styleId="Char12">
    <w:name w:val="普通文字 Char1"/>
    <w:qFormat/>
    <w:rPr>
      <w:rFonts w:ascii="宋体" w:eastAsia="宋体" w:hAnsi="Courier New"/>
      <w:kern w:val="2"/>
      <w:sz w:val="21"/>
      <w:lang w:val="en-US" w:eastAsia="zh-CN" w:bidi="ar-SA"/>
    </w:rPr>
  </w:style>
  <w:style w:type="character" w:customStyle="1" w:styleId="3Char11">
    <w:name w:val="正文文本缩进 3 Char1"/>
    <w:basedOn w:val="a0"/>
    <w:uiPriority w:val="99"/>
    <w:semiHidden/>
    <w:qFormat/>
    <w:rPr>
      <w:rFonts w:ascii="Calibri" w:eastAsia="宋体" w:hAnsi="Calibri" w:cs="Times New Roman"/>
      <w:sz w:val="16"/>
      <w:szCs w:val="16"/>
    </w:rPr>
  </w:style>
  <w:style w:type="character" w:customStyle="1" w:styleId="Char13">
    <w:name w:val="文档结构图 Char1"/>
    <w:basedOn w:val="a0"/>
    <w:uiPriority w:val="99"/>
    <w:semiHidden/>
    <w:qFormat/>
    <w:rPr>
      <w:rFonts w:ascii="宋体" w:eastAsia="宋体" w:hAnsi="Calibri" w:cs="Times New Roman"/>
      <w:sz w:val="18"/>
      <w:szCs w:val="18"/>
    </w:rPr>
  </w:style>
  <w:style w:type="character" w:customStyle="1" w:styleId="Char14">
    <w:name w:val="日期 Char1"/>
    <w:basedOn w:val="a0"/>
    <w:uiPriority w:val="99"/>
    <w:semiHidden/>
    <w:qFormat/>
    <w:rPr>
      <w:rFonts w:ascii="Calibri" w:eastAsia="宋体" w:hAnsi="Calibri" w:cs="Times New Roman"/>
    </w:rPr>
  </w:style>
  <w:style w:type="character" w:customStyle="1" w:styleId="doctitle1">
    <w:name w:val="doc_title1"/>
    <w:qFormat/>
    <w:rPr>
      <w:color w:val="333333"/>
      <w:sz w:val="30"/>
      <w:szCs w:val="30"/>
    </w:rPr>
  </w:style>
  <w:style w:type="character" w:customStyle="1" w:styleId="Char15">
    <w:name w:val="正文首行缩进 Char1"/>
    <w:basedOn w:val="Char1"/>
    <w:uiPriority w:val="99"/>
    <w:semiHidden/>
    <w:qFormat/>
    <w:rPr>
      <w:rFonts w:ascii="Calibri" w:eastAsia="宋体" w:hAnsi="Calibri" w:cs="Times New Roman"/>
      <w:kern w:val="2"/>
      <w:sz w:val="21"/>
      <w:szCs w:val="24"/>
    </w:rPr>
  </w:style>
  <w:style w:type="character" w:customStyle="1" w:styleId="newstitle1">
    <w:name w:val="news_title1"/>
    <w:qFormat/>
    <w:rPr>
      <w:b/>
      <w:bCs/>
      <w:color w:val="FF0000"/>
      <w:sz w:val="30"/>
      <w:szCs w:val="30"/>
    </w:rPr>
  </w:style>
  <w:style w:type="paragraph" w:customStyle="1" w:styleId="Chare">
    <w:name w:val="Char"/>
    <w:basedOn w:val="a"/>
    <w:uiPriority w:val="99"/>
    <w:qFormat/>
    <w:rPr>
      <w:rFonts w:ascii="Times New Roman" w:eastAsia="宋体" w:hAnsi="Times New Roman" w:cs="Times New Roman"/>
      <w:szCs w:val="20"/>
    </w:rPr>
  </w:style>
  <w:style w:type="paragraph" w:customStyle="1" w:styleId="aff">
    <w:name w:val="内正文"/>
    <w:basedOn w:val="a"/>
    <w:uiPriority w:val="99"/>
    <w:qFormat/>
    <w:pPr>
      <w:ind w:firstLine="420"/>
    </w:pPr>
    <w:rPr>
      <w:rFonts w:ascii="Times New Roman" w:eastAsia="文鼎CS书宋二" w:hAnsi="Times New Roman" w:cs="Times New Roman"/>
      <w:szCs w:val="20"/>
    </w:rPr>
  </w:style>
  <w:style w:type="paragraph" w:customStyle="1" w:styleId="CharCharCharChar">
    <w:name w:val="Char Char Char Char"/>
    <w:basedOn w:val="a"/>
    <w:uiPriority w:val="99"/>
    <w:qFormat/>
    <w:rPr>
      <w:rFonts w:ascii="Times New Roman" w:eastAsia="宋体" w:hAnsi="Times New Roman" w:cs="Times New Roman"/>
      <w:szCs w:val="20"/>
    </w:rPr>
  </w:style>
  <w:style w:type="paragraph" w:customStyle="1" w:styleId="aff0">
    <w:name w:val="样式"/>
    <w:basedOn w:val="a"/>
    <w:next w:val="a9"/>
    <w:uiPriority w:val="99"/>
    <w:qFormat/>
    <w:rPr>
      <w:rFonts w:ascii="宋体" w:eastAsia="宋体" w:hAnsi="Courier New" w:cs="Times New Roman"/>
      <w:szCs w:val="20"/>
    </w:rPr>
  </w:style>
  <w:style w:type="paragraph" w:customStyle="1" w:styleId="CharCharCharChar2">
    <w:name w:val="Char Char Char Char2"/>
    <w:basedOn w:val="a"/>
    <w:uiPriority w:val="99"/>
    <w:qFormat/>
    <w:rPr>
      <w:rFonts w:ascii="Times New Roman" w:eastAsia="宋体" w:hAnsi="Times New Roman" w:cs="Times New Roman"/>
      <w:szCs w:val="20"/>
    </w:rPr>
  </w:style>
  <w:style w:type="paragraph" w:customStyle="1" w:styleId="Char20">
    <w:name w:val="Char2"/>
    <w:basedOn w:val="a"/>
    <w:uiPriority w:val="99"/>
    <w:qFormat/>
    <w:rPr>
      <w:rFonts w:ascii="Times New Roman" w:eastAsia="宋体" w:hAnsi="Times New Roman" w:cs="Times New Roman"/>
      <w:szCs w:val="20"/>
    </w:rPr>
  </w:style>
  <w:style w:type="paragraph" w:customStyle="1" w:styleId="cf">
    <w:name w:val="正文cf"/>
    <w:basedOn w:val="a"/>
    <w:qFormat/>
    <w:pPr>
      <w:adjustRightInd w:val="0"/>
      <w:snapToGrid w:val="0"/>
      <w:spacing w:line="360" w:lineRule="auto"/>
      <w:ind w:firstLine="482"/>
    </w:pPr>
    <w:rPr>
      <w:rFonts w:ascii="宋体" w:eastAsia="宋体" w:hAnsi="宋体" w:cs="宋体"/>
      <w:kern w:val="0"/>
      <w:sz w:val="24"/>
      <w:szCs w:val="24"/>
    </w:rPr>
  </w:style>
  <w:style w:type="paragraph" w:customStyle="1" w:styleId="Style8">
    <w:name w:val="_Style 8"/>
    <w:basedOn w:val="a"/>
    <w:qFormat/>
    <w:rPr>
      <w:rFonts w:ascii="Times New Roman" w:eastAsia="宋体" w:hAnsi="Times New Roman" w:cs="Times New Roman"/>
      <w:szCs w:val="20"/>
    </w:rPr>
  </w:style>
  <w:style w:type="character" w:customStyle="1" w:styleId="Heading1Char">
    <w:name w:val="Heading 1 Char"/>
    <w:uiPriority w:val="99"/>
    <w:qFormat/>
    <w:locked/>
    <w:rPr>
      <w:rFonts w:ascii="Times New Roman" w:eastAsia="黑体" w:hAnsi="Times New Roman" w:cs="Times New Roman"/>
      <w:b/>
      <w:kern w:val="0"/>
      <w:sz w:val="20"/>
      <w:szCs w:val="20"/>
    </w:rPr>
  </w:style>
  <w:style w:type="character" w:customStyle="1" w:styleId="Heading2Char">
    <w:name w:val="Heading 2 Char"/>
    <w:qFormat/>
    <w:locked/>
    <w:rPr>
      <w:rFonts w:ascii="Arial" w:eastAsia="黑体" w:hAnsi="Arial" w:cs="Times New Roman"/>
      <w:b/>
      <w:bCs/>
      <w:kern w:val="0"/>
      <w:sz w:val="32"/>
      <w:szCs w:val="32"/>
    </w:rPr>
  </w:style>
  <w:style w:type="character" w:customStyle="1" w:styleId="Heading3Char">
    <w:name w:val="Heading 3 Char"/>
    <w:qFormat/>
    <w:locked/>
    <w:rPr>
      <w:rFonts w:ascii="Times New Roman" w:eastAsia="宋体" w:hAnsi="Times New Roman" w:cs="Times New Roman"/>
      <w:b/>
      <w:bCs/>
      <w:kern w:val="0"/>
      <w:sz w:val="32"/>
      <w:szCs w:val="32"/>
    </w:rPr>
  </w:style>
  <w:style w:type="character" w:customStyle="1" w:styleId="Heading4Char">
    <w:name w:val="Heading 4 Char"/>
    <w:qFormat/>
    <w:locked/>
    <w:rPr>
      <w:rFonts w:ascii="Arial" w:eastAsia="黑体" w:hAnsi="Arial" w:cs="Times New Roman"/>
      <w:b/>
      <w:bCs/>
      <w:kern w:val="0"/>
      <w:sz w:val="28"/>
      <w:szCs w:val="28"/>
    </w:rPr>
  </w:style>
  <w:style w:type="character" w:customStyle="1" w:styleId="Heading5Char">
    <w:name w:val="Heading 5 Char"/>
    <w:qFormat/>
    <w:locked/>
    <w:rPr>
      <w:rFonts w:ascii="Times New Roman" w:eastAsia="宋体" w:hAnsi="Times New Roman" w:cs="Times New Roman"/>
      <w:b/>
      <w:bCs/>
      <w:kern w:val="0"/>
      <w:sz w:val="28"/>
      <w:szCs w:val="28"/>
    </w:rPr>
  </w:style>
  <w:style w:type="character" w:customStyle="1" w:styleId="HeaderChar">
    <w:name w:val="Header Char"/>
    <w:qFormat/>
    <w:locked/>
    <w:rPr>
      <w:rFonts w:cs="Times New Roman"/>
      <w:sz w:val="18"/>
      <w:szCs w:val="18"/>
    </w:rPr>
  </w:style>
  <w:style w:type="character" w:customStyle="1" w:styleId="FooterChar">
    <w:name w:val="Footer Char"/>
    <w:qFormat/>
    <w:locked/>
    <w:rPr>
      <w:rFonts w:cs="Times New Roman"/>
      <w:sz w:val="18"/>
      <w:szCs w:val="18"/>
    </w:rPr>
  </w:style>
  <w:style w:type="character" w:customStyle="1" w:styleId="BodyTextIndent3Char">
    <w:name w:val="Body Text Indent 3 Char"/>
    <w:uiPriority w:val="99"/>
    <w:qFormat/>
    <w:locked/>
    <w:rPr>
      <w:rFonts w:ascii="宋体" w:eastAsia="宋体" w:hAnsi="Times New Roman"/>
      <w:spacing w:val="12"/>
      <w:kern w:val="0"/>
      <w:position w:val="-36"/>
      <w:sz w:val="20"/>
    </w:rPr>
  </w:style>
  <w:style w:type="paragraph" w:customStyle="1" w:styleId="15">
    <w:name w:val="1"/>
    <w:qFormat/>
    <w:pPr>
      <w:widowControl w:val="0"/>
      <w:jc w:val="both"/>
    </w:pPr>
    <w:rPr>
      <w:rFonts w:ascii="Calibri" w:hAnsi="Calibri"/>
      <w:kern w:val="2"/>
      <w:sz w:val="21"/>
      <w:szCs w:val="22"/>
    </w:rPr>
  </w:style>
  <w:style w:type="character" w:customStyle="1" w:styleId="123YJChar2">
    <w:name w:val="123YJ Char2"/>
    <w:qFormat/>
    <w:rPr>
      <w:kern w:val="2"/>
      <w:sz w:val="18"/>
    </w:rPr>
  </w:style>
  <w:style w:type="character" w:customStyle="1" w:styleId="apple-converted-space">
    <w:name w:val="apple-converted-space"/>
    <w:qFormat/>
    <w:rPr>
      <w:rFonts w:cs="Times New Roman"/>
    </w:rPr>
  </w:style>
  <w:style w:type="character" w:customStyle="1" w:styleId="BodyTextFirstIndentChar">
    <w:name w:val="Body Text First Indent Char"/>
    <w:uiPriority w:val="99"/>
    <w:qFormat/>
    <w:locked/>
    <w:rPr>
      <w:rFonts w:ascii="Times New Roman" w:hAnsi="Times New Roman"/>
      <w:kern w:val="2"/>
      <w:sz w:val="21"/>
    </w:rPr>
  </w:style>
  <w:style w:type="character" w:customStyle="1" w:styleId="DocumentMapChar">
    <w:name w:val="Document Map Char"/>
    <w:uiPriority w:val="99"/>
    <w:qFormat/>
    <w:locked/>
    <w:rPr>
      <w:rFonts w:ascii="Times New Roman" w:eastAsia="宋体" w:hAnsi="Times New Roman"/>
      <w:sz w:val="20"/>
      <w:shd w:val="clear" w:color="auto" w:fill="000080"/>
    </w:rPr>
  </w:style>
  <w:style w:type="character" w:customStyle="1" w:styleId="CharChar1">
    <w:name w:val="Ò³Ã¼ Char Char1"/>
    <w:qFormat/>
    <w:rPr>
      <w:kern w:val="2"/>
      <w:sz w:val="18"/>
    </w:rPr>
  </w:style>
  <w:style w:type="character" w:customStyle="1" w:styleId="DateChar">
    <w:name w:val="Date Char"/>
    <w:uiPriority w:val="99"/>
    <w:qFormat/>
    <w:locked/>
    <w:rPr>
      <w:rFonts w:ascii="Times New Roman" w:eastAsia="宋体" w:hAnsi="Times New Roman"/>
      <w:sz w:val="20"/>
    </w:rPr>
  </w:style>
  <w:style w:type="character" w:customStyle="1" w:styleId="PlainTextChar">
    <w:name w:val="Plain Text Char"/>
    <w:uiPriority w:val="99"/>
    <w:qFormat/>
    <w:locked/>
    <w:rPr>
      <w:rFonts w:ascii="宋体" w:eastAsia="宋体" w:hAnsi="Courier New"/>
      <w:sz w:val="21"/>
    </w:rPr>
  </w:style>
  <w:style w:type="character" w:customStyle="1" w:styleId="BodyText3Char">
    <w:name w:val="Body Text 3 Char"/>
    <w:uiPriority w:val="99"/>
    <w:qFormat/>
    <w:locked/>
    <w:rPr>
      <w:rFonts w:ascii="Times New Roman" w:eastAsia="宋体" w:hAnsi="Times New Roman"/>
      <w:sz w:val="16"/>
    </w:rPr>
  </w:style>
  <w:style w:type="character" w:customStyle="1" w:styleId="BodyTextIndent2Char">
    <w:name w:val="Body Text Indent 2 Char"/>
    <w:uiPriority w:val="99"/>
    <w:qFormat/>
    <w:locked/>
    <w:rPr>
      <w:rFonts w:ascii="Times New Roman" w:hAnsi="Times New Roman"/>
    </w:rPr>
  </w:style>
  <w:style w:type="paragraph" w:customStyle="1" w:styleId="CharCharCharChar1">
    <w:name w:val="Char Char Char Char1"/>
    <w:basedOn w:val="a"/>
    <w:qFormat/>
    <w:rPr>
      <w:rFonts w:ascii="Times New Roman" w:eastAsia="宋体" w:hAnsi="Times New Roman" w:cs="Times New Roman"/>
      <w:szCs w:val="20"/>
    </w:rPr>
  </w:style>
  <w:style w:type="character" w:customStyle="1" w:styleId="CharChar10">
    <w:name w:val="Char Char10"/>
    <w:qFormat/>
    <w:locked/>
    <w:rPr>
      <w:rFonts w:cs="Times New Roman"/>
      <w:sz w:val="18"/>
      <w:szCs w:val="18"/>
    </w:rPr>
  </w:style>
  <w:style w:type="character" w:customStyle="1" w:styleId="CharChar9">
    <w:name w:val="Char Char9"/>
    <w:qFormat/>
    <w:locked/>
    <w:rPr>
      <w:rFonts w:cs="Times New Roman"/>
      <w:sz w:val="18"/>
      <w:szCs w:val="18"/>
    </w:rPr>
  </w:style>
  <w:style w:type="character" w:customStyle="1" w:styleId="CharChar2">
    <w:name w:val="Char Char2"/>
    <w:qFormat/>
    <w:rPr>
      <w:rFonts w:cs="Times New Roman"/>
      <w:sz w:val="18"/>
      <w:szCs w:val="18"/>
    </w:rPr>
  </w:style>
  <w:style w:type="character" w:customStyle="1" w:styleId="CharChar7">
    <w:name w:val="Char Char7"/>
    <w:qFormat/>
    <w:rPr>
      <w:rFonts w:ascii="Times New Roman" w:hAnsi="Times New Roman" w:cs="Times New Roman"/>
      <w:kern w:val="2"/>
      <w:sz w:val="21"/>
    </w:rPr>
  </w:style>
  <w:style w:type="character" w:customStyle="1" w:styleId="Bodytext">
    <w:name w:val="Body text_"/>
    <w:link w:val="Bodytext1"/>
    <w:qFormat/>
    <w:rPr>
      <w:rFonts w:ascii="宋体" w:eastAsia="宋体"/>
      <w:szCs w:val="21"/>
      <w:shd w:val="clear" w:color="auto" w:fill="FFFFFF"/>
    </w:rPr>
  </w:style>
  <w:style w:type="paragraph" w:customStyle="1" w:styleId="Bodytext1">
    <w:name w:val="Body text1"/>
    <w:basedOn w:val="a"/>
    <w:link w:val="Bodytext"/>
    <w:qFormat/>
    <w:pPr>
      <w:shd w:val="clear" w:color="auto" w:fill="FFFFFF"/>
      <w:spacing w:before="720" w:line="466" w:lineRule="exact"/>
      <w:ind w:hanging="480"/>
      <w:jc w:val="distribute"/>
    </w:pPr>
    <w:rPr>
      <w:rFonts w:ascii="宋体" w:eastAsia="宋体"/>
      <w:kern w:val="0"/>
      <w:sz w:val="20"/>
      <w:szCs w:val="21"/>
    </w:rPr>
  </w:style>
  <w:style w:type="paragraph" w:customStyle="1" w:styleId="16">
    <w:name w:val="正文文本缩进1"/>
    <w:basedOn w:val="a"/>
    <w:qFormat/>
    <w:pPr>
      <w:spacing w:after="120"/>
      <w:ind w:leftChars="200" w:left="420"/>
    </w:pPr>
    <w:rPr>
      <w:rFonts w:ascii="Times New Roman" w:eastAsia="宋体" w:hAnsi="Times New Roman" w:cs="Times New Roman"/>
      <w:kern w:val="0"/>
      <w:sz w:val="20"/>
      <w:szCs w:val="24"/>
    </w:rPr>
  </w:style>
  <w:style w:type="character" w:customStyle="1" w:styleId="sh14">
    <w:name w:val="sh14"/>
    <w:qFormat/>
  </w:style>
  <w:style w:type="paragraph" w:customStyle="1" w:styleId="aff1">
    <w:name w:val="正文图标题"/>
    <w:next w:val="a"/>
    <w:qFormat/>
    <w:pPr>
      <w:tabs>
        <w:tab w:val="left" w:pos="360"/>
      </w:tabs>
      <w:spacing w:beforeLines="50" w:afterLines="50"/>
      <w:jc w:val="center"/>
    </w:pPr>
    <w:rPr>
      <w:rFonts w:ascii="黑体" w:eastAsia="黑体"/>
      <w:sz w:val="21"/>
    </w:rPr>
  </w:style>
  <w:style w:type="character" w:customStyle="1" w:styleId="Char16">
    <w:name w:val="批注文字 Char1"/>
    <w:basedOn w:val="a0"/>
    <w:uiPriority w:val="99"/>
    <w:semiHidden/>
    <w:qFormat/>
    <w:rPr>
      <w:rFonts w:ascii="Times New Roman" w:eastAsia="宋体" w:hAnsi="Times New Roman" w:cs="Times New Roman"/>
      <w:szCs w:val="24"/>
    </w:rPr>
  </w:style>
  <w:style w:type="character" w:customStyle="1" w:styleId="BodyTextChar">
    <w:name w:val="Body Text Char"/>
    <w:basedOn w:val="a0"/>
    <w:uiPriority w:val="99"/>
    <w:qFormat/>
    <w:locked/>
    <w:rPr>
      <w:rFonts w:eastAsia="宋体"/>
    </w:rPr>
  </w:style>
  <w:style w:type="character" w:customStyle="1" w:styleId="FootnoteTextChar">
    <w:name w:val="Footnote Text Char"/>
    <w:basedOn w:val="a0"/>
    <w:uiPriority w:val="99"/>
    <w:qFormat/>
    <w:locked/>
    <w:rPr>
      <w:rFonts w:eastAsia="宋体"/>
      <w:sz w:val="18"/>
    </w:rPr>
  </w:style>
  <w:style w:type="character" w:customStyle="1" w:styleId="Heading1Char2">
    <w:name w:val="Heading 1 Char2"/>
    <w:basedOn w:val="a0"/>
    <w:uiPriority w:val="99"/>
    <w:qFormat/>
    <w:locked/>
    <w:rPr>
      <w:rFonts w:ascii="Arial" w:eastAsia="宋体" w:hAnsi="Arial" w:cs="Times New Roman"/>
      <w:b/>
      <w:kern w:val="0"/>
      <w:sz w:val="20"/>
      <w:szCs w:val="20"/>
    </w:rPr>
  </w:style>
  <w:style w:type="character" w:customStyle="1" w:styleId="font161">
    <w:name w:val="font161"/>
    <w:uiPriority w:val="99"/>
    <w:qFormat/>
    <w:rPr>
      <w:b/>
      <w:sz w:val="32"/>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宋体"/>
      <w:b w:val="0"/>
      <w:bCs w:val="0"/>
      <w:kern w:val="0"/>
      <w:sz w:val="28"/>
      <w:szCs w:val="20"/>
    </w:rPr>
  </w:style>
  <w:style w:type="character" w:customStyle="1" w:styleId="p148">
    <w:name w:val="p148"/>
    <w:uiPriority w:val="99"/>
    <w:qFormat/>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2">
    <w:name w:val="表头"/>
    <w:basedOn w:val="a"/>
    <w:uiPriority w:val="99"/>
    <w:qFormat/>
    <w:pPr>
      <w:adjustRightInd w:val="0"/>
      <w:spacing w:before="60" w:after="60" w:line="420" w:lineRule="atLeast"/>
      <w:jc w:val="left"/>
      <w:textAlignment w:val="baseline"/>
    </w:pPr>
    <w:rPr>
      <w:rFonts w:ascii="黑体" w:eastAsia="黑体" w:hAnsi="Times New Roman" w:cs="Times New Roman"/>
      <w:b/>
      <w:kern w:val="0"/>
      <w:szCs w:val="20"/>
    </w:rPr>
  </w:style>
  <w:style w:type="paragraph" w:customStyle="1" w:styleId="aff3">
    <w:name w:val="表中"/>
    <w:basedOn w:val="a"/>
    <w:uiPriority w:val="99"/>
    <w:qFormat/>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ListParagraph1">
    <w:name w:val="List Paragraph1"/>
    <w:basedOn w:val="a"/>
    <w:uiPriority w:val="99"/>
    <w:qFormat/>
    <w:pPr>
      <w:ind w:firstLineChars="200" w:firstLine="420"/>
    </w:pPr>
    <w:rPr>
      <w:rFonts w:ascii="Times New Roman" w:eastAsia="宋体" w:hAnsi="Times New Roman" w:cs="Times New Roman"/>
      <w:szCs w:val="24"/>
    </w:rPr>
  </w:style>
  <w:style w:type="paragraph" w:customStyle="1" w:styleId="aff4">
    <w:name w:val="普通文字"/>
    <w:basedOn w:val="a"/>
    <w:uiPriority w:val="99"/>
    <w:qFormat/>
    <w:rPr>
      <w:rFonts w:ascii="宋体" w:eastAsia="宋体" w:hAnsi="Courier New" w:cs="宋体"/>
      <w:szCs w:val="21"/>
    </w:rPr>
  </w:style>
  <w:style w:type="character" w:customStyle="1" w:styleId="33">
    <w:name w:val="标题 3 字符"/>
    <w:uiPriority w:val="99"/>
    <w:qFormat/>
    <w:locked/>
    <w:rPr>
      <w:rFonts w:ascii="Times New Roman" w:eastAsia="宋体" w:hAnsi="Times New Roman" w:cs="Times New Roman"/>
      <w:b/>
      <w:bCs/>
      <w:kern w:val="0"/>
      <w:sz w:val="32"/>
      <w:szCs w:val="32"/>
    </w:rPr>
  </w:style>
  <w:style w:type="paragraph" w:customStyle="1" w:styleId="17">
    <w:name w:val="样式1"/>
    <w:basedOn w:val="a"/>
    <w:uiPriority w:val="99"/>
    <w:qFormat/>
    <w:pPr>
      <w:spacing w:line="360" w:lineRule="auto"/>
      <w:ind w:firstLineChars="200" w:firstLine="422"/>
      <w:jc w:val="left"/>
      <w:outlineLvl w:val="3"/>
    </w:pPr>
    <w:rPr>
      <w:rFonts w:ascii="Times New Roman" w:eastAsia="宋体" w:hAnsi="Times New Roman" w:cs="Times New Roman"/>
      <w:b/>
      <w:szCs w:val="21"/>
    </w:rPr>
  </w:style>
  <w:style w:type="paragraph" w:customStyle="1" w:styleId="TableParagraph">
    <w:name w:val="Table Paragraph"/>
    <w:basedOn w:val="a"/>
    <w:uiPriority w:val="99"/>
    <w:qFormat/>
    <w:rPr>
      <w:rFonts w:ascii="宋体" w:eastAsia="宋体" w:hAnsi="宋体" w:cs="宋体"/>
      <w:szCs w:val="24"/>
    </w:rPr>
  </w:style>
  <w:style w:type="character" w:customStyle="1" w:styleId="font51">
    <w:name w:val="font51"/>
    <w:basedOn w:val="a0"/>
    <w:uiPriority w:val="99"/>
    <w:qFormat/>
    <w:rPr>
      <w:rFonts w:ascii="宋体" w:eastAsia="宋体" w:hAnsi="宋体" w:cs="宋体" w:hint="eastAsia"/>
      <w:color w:val="000000"/>
      <w:sz w:val="21"/>
      <w:szCs w:val="21"/>
      <w:u w:val="none"/>
    </w:rPr>
  </w:style>
  <w:style w:type="character" w:customStyle="1" w:styleId="font11">
    <w:name w:val="font11"/>
    <w:basedOn w:val="a0"/>
    <w:uiPriority w:val="99"/>
    <w:qFormat/>
    <w:rPr>
      <w:rFonts w:ascii="宋体" w:eastAsia="宋体" w:hAnsi="宋体" w:cs="宋体" w:hint="eastAsia"/>
      <w:color w:val="000000"/>
      <w:sz w:val="21"/>
      <w:szCs w:val="21"/>
      <w:u w:val="none"/>
      <w:vertAlign w:val="superscript"/>
    </w:rPr>
  </w:style>
  <w:style w:type="character" w:customStyle="1" w:styleId="font41">
    <w:name w:val="font41"/>
    <w:basedOn w:val="a0"/>
    <w:uiPriority w:val="99"/>
    <w:qFormat/>
    <w:rPr>
      <w:rFonts w:ascii="Calibri" w:hAnsi="Calibri" w:cs="Calibri" w:hint="default"/>
      <w:color w:val="000000"/>
      <w:sz w:val="21"/>
      <w:szCs w:val="21"/>
      <w:u w:val="none"/>
    </w:rPr>
  </w:style>
  <w:style w:type="character" w:customStyle="1" w:styleId="font31">
    <w:name w:val="font31"/>
    <w:basedOn w:val="a0"/>
    <w:uiPriority w:val="99"/>
    <w:qFormat/>
    <w:rPr>
      <w:rFonts w:ascii="宋体" w:eastAsia="宋体" w:hAnsi="宋体" w:cs="宋体" w:hint="eastAsia"/>
      <w:color w:val="000000"/>
      <w:sz w:val="21"/>
      <w:szCs w:val="21"/>
      <w:u w:val="none"/>
    </w:rPr>
  </w:style>
  <w:style w:type="paragraph" w:customStyle="1" w:styleId="WPSOffice1">
    <w:name w:val="WPSOffice手动目录 1"/>
    <w:uiPriority w:val="99"/>
    <w:qFormat/>
  </w:style>
  <w:style w:type="character" w:customStyle="1" w:styleId="Charf">
    <w:name w:val="正文样式 Char"/>
    <w:link w:val="aff5"/>
    <w:qFormat/>
    <w:locked/>
    <w:rPr>
      <w:rFonts w:ascii="Arial Narrow" w:eastAsia="仿宋_GB2312" w:hAnsi="Arial Narrow" w:cs="Arial Narrow"/>
      <w:spacing w:val="-6"/>
      <w:sz w:val="24"/>
      <w:szCs w:val="24"/>
    </w:rPr>
  </w:style>
  <w:style w:type="paragraph" w:customStyle="1" w:styleId="aff5">
    <w:name w:val="正文样式"/>
    <w:basedOn w:val="a"/>
    <w:link w:val="Charf"/>
    <w:qFormat/>
    <w:pPr>
      <w:spacing w:line="320" w:lineRule="exact"/>
      <w:ind w:firstLineChars="200" w:firstLine="200"/>
    </w:pPr>
    <w:rPr>
      <w:rFonts w:ascii="Arial Narrow" w:eastAsia="仿宋_GB2312" w:hAnsi="Arial Narrow" w:cs="Arial Narrow"/>
      <w:spacing w:val="-6"/>
      <w:kern w:val="0"/>
      <w:sz w:val="24"/>
      <w:szCs w:val="24"/>
    </w:rPr>
  </w:style>
  <w:style w:type="character" w:customStyle="1" w:styleId="Char17">
    <w:name w:val="批注主题 Char1"/>
    <w:basedOn w:val="Char16"/>
    <w:uiPriority w:val="99"/>
    <w:semiHidden/>
    <w:qFormat/>
    <w:rPr>
      <w:rFonts w:ascii="Times New Roman" w:eastAsia="宋体" w:hAnsi="Times New Roman" w:cs="Times New Roman"/>
      <w:b/>
      <w:bCs/>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sfonttitle">
    <w:name w:val="s_font_title"/>
    <w:basedOn w:val="a0"/>
    <w:qFormat/>
  </w:style>
  <w:style w:type="character" w:customStyle="1" w:styleId="doctitle">
    <w:name w:val="doc_title"/>
    <w:basedOn w:val="a0"/>
    <w:qFormat/>
  </w:style>
  <w:style w:type="paragraph" w:customStyle="1" w:styleId="aff6">
    <w:name w:val="正文啊"/>
    <w:basedOn w:val="afe"/>
    <w:qFormat/>
    <w:pPr>
      <w:spacing w:line="440" w:lineRule="exact"/>
      <w:ind w:firstLine="200"/>
    </w:pPr>
    <w:rPr>
      <w:szCs w:val="21"/>
    </w:rPr>
  </w:style>
  <w:style w:type="paragraph" w:customStyle="1" w:styleId="aff7">
    <w:name w:val="四级标题"/>
    <w:basedOn w:val="a"/>
    <w:link w:val="Charf0"/>
    <w:qFormat/>
    <w:pPr>
      <w:spacing w:beforeLines="50" w:afterLines="50"/>
      <w:ind w:left="284" w:hanging="284"/>
      <w:outlineLvl w:val="3"/>
    </w:pPr>
    <w:rPr>
      <w:rFonts w:ascii="Calibri" w:eastAsia="宋体" w:hAnsi="Calibri" w:cs="Calibri"/>
      <w:b/>
      <w:bCs/>
      <w:kern w:val="0"/>
      <w:sz w:val="20"/>
      <w:szCs w:val="20"/>
    </w:rPr>
  </w:style>
  <w:style w:type="character" w:customStyle="1" w:styleId="Charf0">
    <w:name w:val="四级标题 Char"/>
    <w:link w:val="aff7"/>
    <w:qFormat/>
    <w:locked/>
    <w:rPr>
      <w:rFonts w:ascii="Calibri" w:eastAsia="宋体" w:hAnsi="Calibri" w:cs="Calibri"/>
      <w:b/>
      <w:bCs/>
    </w:rPr>
  </w:style>
  <w:style w:type="paragraph" w:customStyle="1" w:styleId="aff8">
    <w:name w:val="小节标题"/>
    <w:basedOn w:val="a"/>
    <w:next w:val="aff9"/>
    <w:link w:val="Charf1"/>
    <w:qFormat/>
    <w:pPr>
      <w:spacing w:beforeLines="50" w:afterLines="50"/>
      <w:ind w:left="284"/>
      <w:outlineLvl w:val="2"/>
    </w:pPr>
    <w:rPr>
      <w:rFonts w:ascii="Calibri" w:eastAsia="黑体" w:hAnsi="Calibri" w:cs="Calibri"/>
      <w:kern w:val="0"/>
      <w:sz w:val="24"/>
      <w:szCs w:val="24"/>
    </w:rPr>
  </w:style>
  <w:style w:type="paragraph" w:customStyle="1" w:styleId="aff9">
    <w:name w:val="论文正文"/>
    <w:basedOn w:val="a"/>
    <w:link w:val="Charf2"/>
    <w:qFormat/>
    <w:pPr>
      <w:spacing w:line="300" w:lineRule="auto"/>
      <w:ind w:firstLineChars="200" w:firstLine="200"/>
    </w:pPr>
    <w:rPr>
      <w:rFonts w:ascii="Calibri" w:eastAsia="宋体" w:hAnsi="Calibri" w:cs="Calibri"/>
      <w:kern w:val="0"/>
      <w:sz w:val="20"/>
      <w:szCs w:val="20"/>
    </w:rPr>
  </w:style>
  <w:style w:type="character" w:customStyle="1" w:styleId="Charf2">
    <w:name w:val="论文正文 Char"/>
    <w:link w:val="aff9"/>
    <w:qFormat/>
    <w:locked/>
    <w:rPr>
      <w:rFonts w:ascii="Calibri" w:eastAsia="宋体" w:hAnsi="Calibri" w:cs="Calibri"/>
    </w:rPr>
  </w:style>
  <w:style w:type="character" w:customStyle="1" w:styleId="Charf1">
    <w:name w:val="小节标题 Char"/>
    <w:link w:val="aff8"/>
    <w:qFormat/>
    <w:locked/>
    <w:rPr>
      <w:rFonts w:ascii="Calibri" w:eastAsia="黑体" w:hAnsi="Calibri" w:cs="Calibri"/>
      <w:sz w:val="24"/>
      <w:szCs w:val="24"/>
    </w:rPr>
  </w:style>
  <w:style w:type="paragraph" w:customStyle="1" w:styleId="affa">
    <w:name w:val="章标题"/>
    <w:basedOn w:val="a"/>
    <w:next w:val="aff9"/>
    <w:link w:val="Charf3"/>
    <w:qFormat/>
    <w:pPr>
      <w:spacing w:beforeLines="50" w:afterLines="100"/>
      <w:ind w:firstLine="288"/>
      <w:jc w:val="center"/>
      <w:outlineLvl w:val="0"/>
    </w:pPr>
    <w:rPr>
      <w:rFonts w:ascii="Calibri" w:eastAsia="黑体" w:hAnsi="Calibri" w:cs="Calibri"/>
      <w:kern w:val="0"/>
      <w:sz w:val="32"/>
      <w:szCs w:val="32"/>
    </w:rPr>
  </w:style>
  <w:style w:type="character" w:customStyle="1" w:styleId="Charf3">
    <w:name w:val="章标题 Char"/>
    <w:link w:val="affa"/>
    <w:qFormat/>
    <w:locked/>
    <w:rPr>
      <w:rFonts w:ascii="Calibri" w:eastAsia="黑体" w:hAnsi="Calibri" w:cs="Calibri"/>
      <w:sz w:val="32"/>
      <w:szCs w:val="32"/>
    </w:rPr>
  </w:style>
  <w:style w:type="paragraph" w:customStyle="1" w:styleId="affb">
    <w:name w:val="摘要、目录等标题"/>
    <w:basedOn w:val="a"/>
    <w:link w:val="Charf4"/>
    <w:qFormat/>
    <w:pPr>
      <w:spacing w:beforeLines="50" w:afterLines="100"/>
      <w:jc w:val="center"/>
      <w:outlineLvl w:val="0"/>
    </w:pPr>
    <w:rPr>
      <w:rFonts w:ascii="黑体" w:eastAsia="黑体" w:hAnsi="黑体" w:cs="黑体"/>
      <w:kern w:val="0"/>
      <w:sz w:val="32"/>
      <w:szCs w:val="32"/>
    </w:rPr>
  </w:style>
  <w:style w:type="character" w:customStyle="1" w:styleId="Charf4">
    <w:name w:val="摘要、目录等标题 Char"/>
    <w:link w:val="affb"/>
    <w:qFormat/>
    <w:locked/>
    <w:rPr>
      <w:rFonts w:ascii="黑体" w:eastAsia="黑体" w:hAnsi="黑体" w:cs="黑体"/>
      <w:sz w:val="32"/>
      <w:szCs w:val="32"/>
    </w:rPr>
  </w:style>
  <w:style w:type="character" w:customStyle="1" w:styleId="18">
    <w:name w:val="不明显参考1"/>
    <w:basedOn w:val="a0"/>
    <w:uiPriority w:val="31"/>
    <w:qFormat/>
    <w:rPr>
      <w:smallCaps/>
      <w:color w:val="C0504D" w:themeColor="accent2"/>
      <w:u w:val="single"/>
    </w:rPr>
  </w:style>
  <w:style w:type="character" w:customStyle="1" w:styleId="BodyText3Char1">
    <w:name w:val="Body Text 3 Char1"/>
    <w:basedOn w:val="a0"/>
    <w:uiPriority w:val="99"/>
    <w:semiHidden/>
    <w:qFormat/>
    <w:locked/>
    <w:rPr>
      <w:rFonts w:ascii="Times New Roman" w:hAnsi="Times New Roman" w:cs="Times New Roman"/>
      <w:sz w:val="16"/>
      <w:szCs w:val="16"/>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9">
    <w:name w:val="修订1"/>
    <w:hidden/>
    <w:uiPriority w:val="99"/>
    <w:semiHidden/>
    <w:qFormat/>
    <w:rPr>
      <w:kern w:val="2"/>
      <w:sz w:val="21"/>
      <w:szCs w:val="24"/>
    </w:rPr>
  </w:style>
  <w:style w:type="character" w:customStyle="1" w:styleId="zbggmainstyle9">
    <w:name w:val="zbggmain style9"/>
    <w:basedOn w:val="a0"/>
    <w:qFormat/>
  </w:style>
  <w:style w:type="paragraph" w:customStyle="1" w:styleId="mlg">
    <w:name w:val="mlg"/>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3">
    <w:name w:val="不明显参考2"/>
    <w:basedOn w:val="a0"/>
    <w:uiPriority w:val="31"/>
    <w:qFormat/>
    <w:rPr>
      <w:smallCaps/>
      <w:color w:val="C0504D" w:themeColor="accent2"/>
      <w:u w:val="single"/>
    </w:rPr>
  </w:style>
  <w:style w:type="character" w:customStyle="1" w:styleId="BalloonTextChar">
    <w:name w:val="Balloon Text Char"/>
    <w:basedOn w:val="a0"/>
    <w:uiPriority w:val="99"/>
    <w:semiHidden/>
    <w:qFormat/>
    <w:locked/>
    <w:rPr>
      <w:rFonts w:eastAsia="宋体"/>
      <w:sz w:val="18"/>
    </w:rPr>
  </w:style>
  <w:style w:type="character" w:customStyle="1" w:styleId="PlainTextChar1">
    <w:name w:val="Plain Text Char1"/>
    <w:basedOn w:val="a0"/>
    <w:uiPriority w:val="99"/>
    <w:semiHidden/>
    <w:qFormat/>
    <w:locked/>
    <w:rPr>
      <w:rFonts w:ascii="宋体" w:hAnsi="Courier New" w:cs="Courier New"/>
      <w:sz w:val="21"/>
      <w:szCs w:val="21"/>
    </w:rPr>
  </w:style>
  <w:style w:type="character" w:customStyle="1" w:styleId="FootnoteTextChar1">
    <w:name w:val="Footnote Text Char1"/>
    <w:basedOn w:val="a0"/>
    <w:uiPriority w:val="99"/>
    <w:semiHidden/>
    <w:qFormat/>
    <w:locked/>
    <w:rPr>
      <w:rFonts w:ascii="Times New Roman" w:hAnsi="Times New Roman" w:cs="Times New Roman"/>
      <w:sz w:val="18"/>
      <w:szCs w:val="18"/>
    </w:rPr>
  </w:style>
  <w:style w:type="character" w:customStyle="1" w:styleId="BodyTextChar1">
    <w:name w:val="Body Text Char1"/>
    <w:basedOn w:val="a0"/>
    <w:uiPriority w:val="99"/>
    <w:semiHidden/>
    <w:qFormat/>
    <w:locked/>
    <w:rPr>
      <w:rFonts w:ascii="Times New Roman" w:hAnsi="Times New Roman" w:cs="Times New Roman"/>
      <w:sz w:val="24"/>
      <w:szCs w:val="24"/>
    </w:rPr>
  </w:style>
  <w:style w:type="character" w:customStyle="1" w:styleId="BodyTextFirstIndentChar1">
    <w:name w:val="Body Text First Indent Char1"/>
    <w:basedOn w:val="BodyTextChar"/>
    <w:uiPriority w:val="99"/>
    <w:semiHidden/>
    <w:qFormat/>
    <w:locked/>
    <w:rPr>
      <w:rFonts w:ascii="Times New Roman" w:eastAsia="宋体" w:hAnsi="Times New Roman" w:cs="Times New Roman"/>
      <w:sz w:val="24"/>
      <w:szCs w:val="24"/>
    </w:rPr>
  </w:style>
  <w:style w:type="character" w:customStyle="1" w:styleId="DocumentMapChar1">
    <w:name w:val="Document Map Char1"/>
    <w:basedOn w:val="a0"/>
    <w:uiPriority w:val="99"/>
    <w:semiHidden/>
    <w:qFormat/>
    <w:locked/>
    <w:rPr>
      <w:rFonts w:ascii="Times New Roman" w:hAnsi="Times New Roman" w:cs="Times New Roman"/>
      <w:sz w:val="2"/>
    </w:rPr>
  </w:style>
  <w:style w:type="character" w:customStyle="1" w:styleId="DateChar1">
    <w:name w:val="Date Char1"/>
    <w:basedOn w:val="a0"/>
    <w:uiPriority w:val="99"/>
    <w:semiHidden/>
    <w:qFormat/>
    <w:locked/>
    <w:rPr>
      <w:rFonts w:ascii="Times New Roman" w:hAnsi="Times New Roman" w:cs="Times New Roman"/>
      <w:sz w:val="24"/>
      <w:szCs w:val="24"/>
    </w:rPr>
  </w:style>
  <w:style w:type="character" w:customStyle="1" w:styleId="BodyTextIndent2Char1">
    <w:name w:val="Body Text Indent 2 Char1"/>
    <w:basedOn w:val="a0"/>
    <w:uiPriority w:val="99"/>
    <w:semiHidden/>
    <w:qFormat/>
    <w:locked/>
    <w:rPr>
      <w:rFonts w:ascii="Times New Roman" w:hAnsi="Times New Roman" w:cs="Times New Roman"/>
      <w:sz w:val="24"/>
      <w:szCs w:val="24"/>
    </w:rPr>
  </w:style>
  <w:style w:type="character" w:customStyle="1" w:styleId="BodyTextIndent3Char1">
    <w:name w:val="Body Text Indent 3 Char1"/>
    <w:basedOn w:val="a0"/>
    <w:uiPriority w:val="99"/>
    <w:semiHidden/>
    <w:qFormat/>
    <w:locked/>
    <w:rPr>
      <w:rFonts w:ascii="Times New Roman" w:hAnsi="Times New Roman" w:cs="Times New Roman"/>
      <w:sz w:val="16"/>
      <w:szCs w:val="16"/>
    </w:rPr>
  </w:style>
  <w:style w:type="character" w:customStyle="1" w:styleId="BalloonTextChar1">
    <w:name w:val="Balloon Text Char1"/>
    <w:basedOn w:val="a0"/>
    <w:uiPriority w:val="99"/>
    <w:semiHidden/>
    <w:qFormat/>
    <w:locked/>
    <w:rPr>
      <w:rFonts w:ascii="Times New Roman" w:hAnsi="Times New Roman" w:cs="Times New Roman"/>
      <w:sz w:val="2"/>
    </w:rPr>
  </w:style>
  <w:style w:type="character" w:customStyle="1" w:styleId="CommentTextChar1">
    <w:name w:val="Comment Text Char1"/>
    <w:basedOn w:val="a0"/>
    <w:uiPriority w:val="99"/>
    <w:semiHidden/>
    <w:qFormat/>
    <w:rPr>
      <w:rFonts w:ascii="Times New Roman" w:hAnsi="Times New Roman"/>
      <w:szCs w:val="24"/>
    </w:rPr>
  </w:style>
  <w:style w:type="character" w:customStyle="1" w:styleId="BodyTextIndentChar1">
    <w:name w:val="Body Text Indent Char1"/>
    <w:basedOn w:val="a0"/>
    <w:uiPriority w:val="99"/>
    <w:semiHidden/>
    <w:qFormat/>
    <w:rPr>
      <w:rFonts w:ascii="Times New Roman" w:hAnsi="Times New Roman"/>
      <w:szCs w:val="24"/>
    </w:rPr>
  </w:style>
  <w:style w:type="paragraph" w:customStyle="1" w:styleId="24">
    <w:name w:val="修订2"/>
    <w:hidden/>
    <w:uiPriority w:val="99"/>
    <w:semiHidden/>
    <w:qFormat/>
    <w:rPr>
      <w:rFonts w:ascii="Calibri" w:hAnsi="Calibri"/>
      <w:kern w:val="2"/>
      <w:sz w:val="21"/>
      <w:szCs w:val="2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210">
    <w:name w:val="正文首行缩进 21"/>
    <w:basedOn w:val="16"/>
    <w:next w:val="a"/>
    <w:autoRedefine/>
    <w:qFormat/>
    <w:pPr>
      <w:ind w:firstLineChars="200" w:firstLine="420"/>
    </w:pPr>
    <w:rPr>
      <w:rFonts w:asciiTheme="minorHAnsi" w:eastAsiaTheme="minorEastAsia" w:hAnsiTheme="minorHAnsi" w:cstheme="minorBidi"/>
      <w:kern w:val="2"/>
      <w:sz w:val="21"/>
    </w:rPr>
  </w:style>
  <w:style w:type="character" w:customStyle="1" w:styleId="font81">
    <w:name w:val="font81"/>
    <w:basedOn w:val="a0"/>
    <w:qFormat/>
    <w:rPr>
      <w:rFonts w:ascii="Arial" w:hAnsi="Arial" w:cs="Arial"/>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91">
    <w:name w:val="font91"/>
    <w:basedOn w:val="a0"/>
    <w:rPr>
      <w:rFonts w:ascii="微软雅黑" w:eastAsia="微软雅黑" w:hAnsi="微软雅黑" w:cs="微软雅黑"/>
      <w:color w:val="000000"/>
      <w:sz w:val="22"/>
      <w:szCs w:val="22"/>
      <w:u w:val="none"/>
    </w:rPr>
  </w:style>
  <w:style w:type="character" w:customStyle="1" w:styleId="font61">
    <w:name w:val="font61"/>
    <w:basedOn w:val="a0"/>
    <w:rPr>
      <w:rFonts w:ascii="宋体" w:eastAsia="宋体" w:hAnsi="宋体" w:cs="宋体" w:hint="eastAsia"/>
      <w:color w:val="000000"/>
      <w:sz w:val="22"/>
      <w:szCs w:val="22"/>
      <w:u w:val="none"/>
    </w:rPr>
  </w:style>
  <w:style w:type="character" w:customStyle="1" w:styleId="font101">
    <w:name w:val="font101"/>
    <w:basedOn w:val="a0"/>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F8CD4-BCEF-4774-8324-69722692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557</Words>
  <Characters>3176</Characters>
  <Application>Microsoft Office Word</Application>
  <DocSecurity>0</DocSecurity>
  <Lines>26</Lines>
  <Paragraphs>7</Paragraphs>
  <ScaleCrop>false</ScaleCrop>
  <Company>微软中国</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李红军</dc:creator>
  <cp:lastModifiedBy>袁红梅</cp:lastModifiedBy>
  <cp:revision>13</cp:revision>
  <cp:lastPrinted>2025-08-05T06:55:00Z</cp:lastPrinted>
  <dcterms:created xsi:type="dcterms:W3CDTF">2025-08-04T08:52:00Z</dcterms:created>
  <dcterms:modified xsi:type="dcterms:W3CDTF">2025-08-06T09:35:00Z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eyJoZGlkIjoiODRmN2Q0ZDRkMTg3YWQyZjliY2Y5ZDhjZTQ0NWMwZmIiLCJ1c2VySWQiOiI0MDk4MzgyNzYifQ==</vt:lpwstr>
  </property>
  <property fmtid="{D5CDD505-2E9C-101B-9397-08002B2CF9AE}" pid="4" name="ICV">
    <vt:lpwstr>F61B9D86674B4E0293FBDD112891EFE1_12</vt:lpwstr>
  </property>
</Properties>
</file>