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5B7AE" w14:textId="77777777" w:rsidR="00CC466D" w:rsidRDefault="00CC466D" w:rsidP="00CC466D">
      <w:pPr>
        <w:jc w:val="center"/>
        <w:rPr>
          <w:rStyle w:val="t31"/>
          <w:rFonts w:ascii="宋体" w:hAnsi="宋体"/>
          <w:b/>
          <w:bCs/>
          <w:sz w:val="32"/>
          <w:szCs w:val="32"/>
        </w:rPr>
      </w:pPr>
      <w:r>
        <w:rPr>
          <w:rStyle w:val="t31"/>
          <w:rFonts w:ascii="宋体" w:hAnsi="宋体" w:hint="eastAsia"/>
          <w:b/>
          <w:bCs/>
          <w:sz w:val="32"/>
          <w:szCs w:val="32"/>
        </w:rPr>
        <w:t>G42S上海至武汉国家高速公路无为至岳西段庐江至桐城改扩建工程中心试验室钢结构专项检测技术服务</w:t>
      </w:r>
      <w:r>
        <w:rPr>
          <w:rStyle w:val="t31"/>
          <w:rFonts w:ascii="宋体" w:hAnsi="宋体" w:hint="eastAsia"/>
          <w:b/>
          <w:sz w:val="32"/>
          <w:szCs w:val="32"/>
        </w:rPr>
        <w:t>招标公告</w:t>
      </w:r>
    </w:p>
    <w:p w14:paraId="77A48BDD" w14:textId="77777777" w:rsidR="00CC466D" w:rsidRDefault="00CC466D" w:rsidP="00CC466D">
      <w:pPr>
        <w:jc w:val="center"/>
        <w:rPr>
          <w:rStyle w:val="t31"/>
          <w:rFonts w:ascii="宋体" w:hAnsi="宋体" w:hint="eastAsia"/>
          <w:b/>
          <w:sz w:val="32"/>
          <w:szCs w:val="32"/>
        </w:rPr>
      </w:pPr>
    </w:p>
    <w:p w14:paraId="7E968EA6" w14:textId="77777777" w:rsidR="00CC466D" w:rsidRDefault="00CC466D" w:rsidP="00CC466D">
      <w:pPr>
        <w:spacing w:line="360" w:lineRule="auto"/>
        <w:ind w:firstLineChars="200" w:firstLine="480"/>
        <w:jc w:val="left"/>
        <w:rPr>
          <w:rFonts w:hint="eastAsia"/>
          <w:sz w:val="24"/>
          <w:szCs w:val="24"/>
        </w:rPr>
      </w:pPr>
      <w:r>
        <w:rPr>
          <w:rFonts w:ascii="宋体" w:hAnsi="宋体" w:hint="eastAsia"/>
          <w:sz w:val="24"/>
          <w:szCs w:val="24"/>
        </w:rPr>
        <w:t>安徽省公路工程检测中心（招标人）目前正在承担G42S上海至武汉国家高速公路无为至岳西段庐江至桐城改扩建工程中心试验室，为了更及时高质量的服务于该项目，现对G42S上海至武汉国家高速公路无为至岳西段庐江至桐城改扩建工程中心试验室钢结构专项检测技术服务进行公开招标，欢迎符合条件的投标人参加投标。本次招标活动由安徽省公路工程检测中心经营财务部具体负责。</w:t>
      </w:r>
    </w:p>
    <w:p w14:paraId="70EB6FC3" w14:textId="77777777" w:rsidR="00CC466D" w:rsidRDefault="00CC466D" w:rsidP="00CC466D">
      <w:pPr>
        <w:numPr>
          <w:ilvl w:val="0"/>
          <w:numId w:val="1"/>
        </w:numPr>
        <w:spacing w:beforeLines="50" w:before="156" w:afterLines="50" w:after="156"/>
        <w:jc w:val="left"/>
        <w:rPr>
          <w:rFonts w:ascii="宋体" w:hAnsi="宋体" w:hint="eastAsia"/>
          <w:b/>
          <w:sz w:val="28"/>
          <w:szCs w:val="28"/>
        </w:rPr>
      </w:pPr>
      <w:bookmarkStart w:id="0" w:name="_Toc234382579"/>
      <w:r>
        <w:rPr>
          <w:rFonts w:ascii="宋体" w:hAnsi="宋体" w:hint="eastAsia"/>
          <w:b/>
          <w:sz w:val="28"/>
          <w:szCs w:val="28"/>
        </w:rPr>
        <w:t>项目概况</w:t>
      </w:r>
    </w:p>
    <w:p w14:paraId="132B769E" w14:textId="77777777" w:rsidR="00CC466D" w:rsidRDefault="00CC466D" w:rsidP="00CC466D">
      <w:pPr>
        <w:widowControl/>
        <w:adjustRightInd w:val="0"/>
        <w:snapToGrid w:val="0"/>
        <w:spacing w:line="360" w:lineRule="auto"/>
        <w:ind w:firstLineChars="200" w:firstLine="480"/>
        <w:rPr>
          <w:rFonts w:ascii="宋体" w:hAnsi="宋体" w:cs="宋体" w:hint="eastAsia"/>
          <w:sz w:val="24"/>
          <w:szCs w:val="24"/>
        </w:rPr>
      </w:pPr>
      <w:r>
        <w:rPr>
          <w:rFonts w:cs="宋体"/>
          <w:sz w:val="24"/>
          <w:szCs w:val="24"/>
        </w:rPr>
        <w:t>G42S</w:t>
      </w:r>
      <w:r>
        <w:rPr>
          <w:rFonts w:cs="宋体" w:hint="eastAsia"/>
          <w:sz w:val="24"/>
          <w:szCs w:val="24"/>
        </w:rPr>
        <w:t>上海至武汉国家高速公路无为至岳西段</w:t>
      </w:r>
      <w:r>
        <w:rPr>
          <w:rFonts w:ascii="宋体" w:hAnsi="宋体" w:cs="宋体" w:hint="eastAsia"/>
          <w:sz w:val="24"/>
          <w:szCs w:val="24"/>
        </w:rPr>
        <w:t>主线起点位于无为县石涧镇，终点位于岳西</w:t>
      </w:r>
      <w:proofErr w:type="gramStart"/>
      <w:r>
        <w:rPr>
          <w:rFonts w:ascii="宋体" w:hAnsi="宋体" w:cs="宋体" w:hint="eastAsia"/>
          <w:sz w:val="24"/>
          <w:szCs w:val="24"/>
        </w:rPr>
        <w:t>县莲云乡</w:t>
      </w:r>
      <w:proofErr w:type="gramEnd"/>
      <w:r>
        <w:rPr>
          <w:rFonts w:ascii="宋体" w:hAnsi="宋体" w:cs="宋体" w:hint="eastAsia"/>
          <w:sz w:val="24"/>
          <w:szCs w:val="24"/>
        </w:rPr>
        <w:t>，路线总长179.526公里。新建段长135.424公里，采用双向四车道高速公路标准建设，起点</w:t>
      </w:r>
      <w:proofErr w:type="gramStart"/>
      <w:r>
        <w:rPr>
          <w:rFonts w:ascii="宋体" w:hAnsi="宋体" w:cs="宋体" w:hint="eastAsia"/>
          <w:sz w:val="24"/>
          <w:szCs w:val="24"/>
        </w:rPr>
        <w:t>至马堰枢纽</w:t>
      </w:r>
      <w:proofErr w:type="gramEnd"/>
      <w:r>
        <w:rPr>
          <w:rFonts w:ascii="宋体" w:hAnsi="宋体" w:cs="宋体" w:hint="eastAsia"/>
          <w:sz w:val="24"/>
          <w:szCs w:val="24"/>
        </w:rPr>
        <w:t>互通段和</w:t>
      </w:r>
      <w:proofErr w:type="gramStart"/>
      <w:r>
        <w:rPr>
          <w:rFonts w:ascii="宋体" w:hAnsi="宋体" w:cs="宋体" w:hint="eastAsia"/>
          <w:sz w:val="24"/>
          <w:szCs w:val="24"/>
        </w:rPr>
        <w:t>桐城南</w:t>
      </w:r>
      <w:proofErr w:type="gramEnd"/>
      <w:r>
        <w:rPr>
          <w:rFonts w:ascii="宋体" w:hAnsi="宋体" w:cs="宋体" w:hint="eastAsia"/>
          <w:sz w:val="24"/>
          <w:szCs w:val="24"/>
        </w:rPr>
        <w:t>枢纽互通至青草枢纽互通段设计速度120公里/时，青草枢纽互通至终点段设计速度100公里/时，路基宽度均为26米；</w:t>
      </w:r>
      <w:r>
        <w:rPr>
          <w:rFonts w:cs="宋体" w:hint="eastAsia"/>
          <w:sz w:val="24"/>
          <w:szCs w:val="24"/>
        </w:rPr>
        <w:t>庐江至桐城</w:t>
      </w:r>
      <w:r>
        <w:rPr>
          <w:rFonts w:ascii="宋体" w:hAnsi="宋体" w:cs="宋体" w:hint="eastAsia"/>
          <w:sz w:val="24"/>
          <w:szCs w:val="24"/>
        </w:rPr>
        <w:t>改扩建段长44.102公里，采用八车道高速公路标准改扩建，设计速度120公里/时，路基宽度42米；安庆支线起点位于</w:t>
      </w:r>
      <w:proofErr w:type="gramStart"/>
      <w:r>
        <w:rPr>
          <w:rFonts w:ascii="宋体" w:hAnsi="宋体" w:cs="宋体" w:hint="eastAsia"/>
          <w:sz w:val="24"/>
          <w:szCs w:val="24"/>
        </w:rPr>
        <w:t>桐</w:t>
      </w:r>
      <w:proofErr w:type="gramEnd"/>
      <w:r>
        <w:rPr>
          <w:rFonts w:ascii="宋体" w:hAnsi="宋体" w:cs="宋体" w:hint="eastAsia"/>
          <w:sz w:val="24"/>
          <w:szCs w:val="24"/>
        </w:rPr>
        <w:t>城市青草镇，终点位于</w:t>
      </w:r>
      <w:proofErr w:type="gramStart"/>
      <w:r>
        <w:rPr>
          <w:rFonts w:ascii="宋体" w:hAnsi="宋体" w:cs="宋体" w:hint="eastAsia"/>
          <w:sz w:val="24"/>
          <w:szCs w:val="24"/>
        </w:rPr>
        <w:t>怀宁县金拱镇</w:t>
      </w:r>
      <w:proofErr w:type="gramEnd"/>
      <w:r>
        <w:rPr>
          <w:rFonts w:ascii="宋体" w:hAnsi="宋体" w:cs="宋体" w:hint="eastAsia"/>
          <w:sz w:val="24"/>
          <w:szCs w:val="24"/>
        </w:rPr>
        <w:t>，路线全长18.553公里，采用四车道高速公路标准建设，设计速度100公里/时，路基宽度 26 米。</w:t>
      </w:r>
    </w:p>
    <w:p w14:paraId="057238BC" w14:textId="77777777" w:rsidR="00CC466D" w:rsidRDefault="00CC466D" w:rsidP="00CC466D">
      <w:pPr>
        <w:widowControl/>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钢结构专项检测范围为：K00+000～K178+623.815（全长179.526 公里，</w:t>
      </w:r>
      <w:proofErr w:type="gramStart"/>
      <w:r>
        <w:rPr>
          <w:rFonts w:ascii="宋体" w:hAnsi="宋体" w:cs="宋体" w:hint="eastAsia"/>
          <w:sz w:val="24"/>
          <w:szCs w:val="24"/>
        </w:rPr>
        <w:t>含改扩建</w:t>
      </w:r>
      <w:proofErr w:type="gramEnd"/>
      <w:r>
        <w:rPr>
          <w:rFonts w:ascii="宋体" w:hAnsi="宋体" w:cs="宋体" w:hint="eastAsia"/>
          <w:sz w:val="24"/>
          <w:szCs w:val="24"/>
        </w:rPr>
        <w:t xml:space="preserve">长度 44.103 </w:t>
      </w:r>
      <w:proofErr w:type="gramStart"/>
      <w:r>
        <w:rPr>
          <w:rFonts w:ascii="宋体" w:hAnsi="宋体" w:cs="宋体" w:hint="eastAsia"/>
          <w:sz w:val="24"/>
          <w:szCs w:val="24"/>
        </w:rPr>
        <w:t>公里和</w:t>
      </w:r>
      <w:proofErr w:type="gramEnd"/>
      <w:r>
        <w:rPr>
          <w:rFonts w:ascii="宋体" w:hAnsi="宋体" w:cs="宋体" w:hint="eastAsia"/>
          <w:sz w:val="24"/>
          <w:szCs w:val="24"/>
        </w:rPr>
        <w:t>LK0+000～LK18+553(安庆支线长度 18.553 公里)，共 198 公里范围内钢结构专项检测工作。</w:t>
      </w:r>
      <w:r>
        <w:rPr>
          <w:rFonts w:ascii="宋体" w:hAnsi="宋体" w:hint="eastAsia"/>
          <w:sz w:val="24"/>
        </w:rPr>
        <w:t>具体标段如下：</w:t>
      </w:r>
    </w:p>
    <w:p w14:paraId="09F733A8" w14:textId="77777777" w:rsidR="00CC466D" w:rsidRDefault="00CC466D" w:rsidP="00CC466D">
      <w:pPr>
        <w:spacing w:line="440" w:lineRule="exact"/>
        <w:jc w:val="center"/>
        <w:rPr>
          <w:rFonts w:ascii="黑体" w:eastAsia="黑体" w:hint="eastAsia"/>
          <w:bCs/>
          <w:sz w:val="28"/>
          <w:szCs w:val="28"/>
        </w:rPr>
      </w:pPr>
      <w:r>
        <w:rPr>
          <w:rFonts w:ascii="黑体" w:eastAsia="黑体" w:hAnsi="宋体" w:hint="eastAsia"/>
          <w:sz w:val="24"/>
        </w:rPr>
        <w:t>钢结构施工监理标段划分</w:t>
      </w:r>
    </w:p>
    <w:tbl>
      <w:tblPr>
        <w:tblW w:w="90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2941"/>
        <w:gridCol w:w="1275"/>
        <w:gridCol w:w="2269"/>
        <w:gridCol w:w="1594"/>
      </w:tblGrid>
      <w:tr w:rsidR="00CC466D" w14:paraId="47901C62" w14:textId="77777777">
        <w:trPr>
          <w:trHeight w:val="567"/>
        </w:trPr>
        <w:tc>
          <w:tcPr>
            <w:tcW w:w="996" w:type="dxa"/>
            <w:tcBorders>
              <w:top w:val="single" w:sz="12"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6B855FB6" w14:textId="77777777" w:rsidR="00CC466D" w:rsidRDefault="00CC466D">
            <w:pPr>
              <w:widowControl/>
              <w:jc w:val="center"/>
              <w:rPr>
                <w:rFonts w:ascii="宋体" w:hAnsi="宋体" w:cs="宋体" w:hint="eastAsia"/>
                <w:kern w:val="0"/>
              </w:rPr>
            </w:pPr>
            <w:r>
              <w:rPr>
                <w:rFonts w:ascii="宋体" w:hAnsi="宋体" w:cs="宋体" w:hint="eastAsia"/>
                <w:kern w:val="0"/>
              </w:rPr>
              <w:t>标段</w:t>
            </w:r>
          </w:p>
        </w:tc>
        <w:tc>
          <w:tcPr>
            <w:tcW w:w="2940" w:type="dxa"/>
            <w:tcBorders>
              <w:top w:val="single" w:sz="12"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76B5C558" w14:textId="77777777" w:rsidR="00CC466D" w:rsidRDefault="00CC466D">
            <w:pPr>
              <w:widowControl/>
              <w:jc w:val="center"/>
              <w:rPr>
                <w:rFonts w:ascii="宋体" w:hAnsi="宋体" w:cs="宋体" w:hint="eastAsia"/>
                <w:kern w:val="0"/>
              </w:rPr>
            </w:pPr>
            <w:r>
              <w:rPr>
                <w:rFonts w:ascii="宋体" w:hAnsi="宋体" w:cs="宋体" w:hint="eastAsia"/>
                <w:kern w:val="0"/>
              </w:rPr>
              <w:t>起讫桩号</w:t>
            </w:r>
          </w:p>
        </w:tc>
        <w:tc>
          <w:tcPr>
            <w:tcW w:w="1275" w:type="dxa"/>
            <w:tcBorders>
              <w:top w:val="single" w:sz="12" w:space="0" w:color="auto"/>
              <w:left w:val="single" w:sz="6" w:space="0" w:color="auto"/>
              <w:bottom w:val="single" w:sz="4" w:space="0" w:color="auto"/>
              <w:right w:val="single" w:sz="6" w:space="0" w:color="auto"/>
            </w:tcBorders>
            <w:vAlign w:val="center"/>
            <w:hideMark/>
          </w:tcPr>
          <w:p w14:paraId="3660C777" w14:textId="77777777" w:rsidR="00CC466D" w:rsidRDefault="00CC466D">
            <w:pPr>
              <w:jc w:val="center"/>
              <w:rPr>
                <w:rFonts w:ascii="宋体" w:hAnsi="宋体" w:cs="宋体" w:hint="eastAsia"/>
                <w:kern w:val="0"/>
              </w:rPr>
            </w:pPr>
            <w:r>
              <w:rPr>
                <w:rFonts w:ascii="宋体" w:hAnsi="宋体" w:cs="宋体" w:hint="eastAsia"/>
              </w:rPr>
              <w:t>里程</w:t>
            </w:r>
            <w:r>
              <w:rPr>
                <w:rFonts w:ascii="宋体" w:hAnsi="宋体" w:cs="宋体" w:hint="eastAsia"/>
                <w:kern w:val="0"/>
              </w:rPr>
              <w:t>（km）</w:t>
            </w:r>
          </w:p>
        </w:tc>
        <w:tc>
          <w:tcPr>
            <w:tcW w:w="2268" w:type="dxa"/>
            <w:tcBorders>
              <w:top w:val="single" w:sz="12" w:space="0" w:color="auto"/>
              <w:left w:val="single" w:sz="6" w:space="0" w:color="auto"/>
              <w:bottom w:val="single" w:sz="4" w:space="0" w:color="auto"/>
              <w:right w:val="single" w:sz="6" w:space="0" w:color="auto"/>
            </w:tcBorders>
            <w:vAlign w:val="center"/>
            <w:hideMark/>
          </w:tcPr>
          <w:p w14:paraId="39D0FBDE" w14:textId="77777777" w:rsidR="00CC466D" w:rsidRDefault="00CC466D">
            <w:pPr>
              <w:jc w:val="center"/>
              <w:rPr>
                <w:rFonts w:ascii="宋体" w:hAnsi="宋体" w:cs="宋体" w:hint="eastAsia"/>
                <w:kern w:val="0"/>
              </w:rPr>
            </w:pPr>
            <w:r>
              <w:rPr>
                <w:rFonts w:ascii="宋体" w:hAnsi="宋体" w:cs="宋体" w:hint="eastAsia"/>
                <w:kern w:val="0"/>
              </w:rPr>
              <w:t>施工单位</w:t>
            </w:r>
          </w:p>
        </w:tc>
        <w:tc>
          <w:tcPr>
            <w:tcW w:w="1593" w:type="dxa"/>
            <w:tcBorders>
              <w:top w:val="single" w:sz="12" w:space="0" w:color="auto"/>
              <w:left w:val="single" w:sz="6" w:space="0" w:color="auto"/>
              <w:bottom w:val="single" w:sz="4" w:space="0" w:color="auto"/>
              <w:right w:val="single" w:sz="12" w:space="0" w:color="auto"/>
            </w:tcBorders>
            <w:vAlign w:val="center"/>
            <w:hideMark/>
          </w:tcPr>
          <w:p w14:paraId="215B531C" w14:textId="77777777" w:rsidR="00CC466D" w:rsidRDefault="00CC466D">
            <w:pPr>
              <w:jc w:val="center"/>
              <w:rPr>
                <w:rFonts w:ascii="宋体" w:hAnsi="宋体" w:cs="宋体" w:hint="eastAsia"/>
                <w:kern w:val="0"/>
              </w:rPr>
            </w:pPr>
            <w:r>
              <w:rPr>
                <w:rFonts w:ascii="宋体" w:hAnsi="宋体" w:cs="宋体" w:hint="eastAsia"/>
                <w:kern w:val="0"/>
              </w:rPr>
              <w:t>监理单位</w:t>
            </w:r>
          </w:p>
        </w:tc>
      </w:tr>
      <w:tr w:rsidR="00CC466D" w14:paraId="0B2D8D65" w14:textId="77777777">
        <w:trPr>
          <w:trHeight w:val="567"/>
        </w:trPr>
        <w:tc>
          <w:tcPr>
            <w:tcW w:w="996"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7E9DB2D1" w14:textId="77777777" w:rsidR="00CC466D" w:rsidRDefault="00CC466D">
            <w:pPr>
              <w:widowControl/>
              <w:adjustRightInd w:val="0"/>
              <w:snapToGrid w:val="0"/>
              <w:jc w:val="center"/>
              <w:rPr>
                <w:rFonts w:ascii="宋体" w:hAnsi="宋体" w:cs="宋体" w:hint="eastAsia"/>
                <w:kern w:val="0"/>
              </w:rPr>
            </w:pPr>
            <w:r>
              <w:rPr>
                <w:rFonts w:ascii="宋体" w:hAnsi="宋体" w:cs="宋体" w:hint="eastAsia"/>
                <w:kern w:val="0"/>
              </w:rPr>
              <w:t>钢结构01标</w:t>
            </w:r>
          </w:p>
        </w:tc>
        <w:tc>
          <w:tcPr>
            <w:tcW w:w="2940"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02E1E641" w14:textId="77777777" w:rsidR="00CC466D" w:rsidRDefault="00CC466D">
            <w:pPr>
              <w:widowControl/>
              <w:adjustRightInd w:val="0"/>
              <w:snapToGrid w:val="0"/>
              <w:jc w:val="center"/>
              <w:rPr>
                <w:rFonts w:ascii="宋体" w:hAnsi="宋体" w:cs="宋体" w:hint="eastAsia"/>
                <w:kern w:val="0"/>
              </w:rPr>
            </w:pPr>
            <w:r>
              <w:rPr>
                <w:rFonts w:ascii="宋体" w:hAnsi="宋体" w:cs="宋体" w:hint="eastAsia"/>
                <w:kern w:val="0"/>
              </w:rPr>
              <w:t>K0+000</w:t>
            </w:r>
            <w:r>
              <w:rPr>
                <w:rFonts w:ascii="宋体" w:hAnsi="宋体" w:cs="宋体" w:hint="eastAsia"/>
                <w:color w:val="000000"/>
                <w:kern w:val="0"/>
              </w:rPr>
              <w:t>～K71+405、K70+436.283～K114+538.426</w:t>
            </w:r>
          </w:p>
        </w:tc>
        <w:tc>
          <w:tcPr>
            <w:tcW w:w="1275"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2F4AF580" w14:textId="77777777" w:rsidR="00CC466D" w:rsidRDefault="00CC466D">
            <w:pPr>
              <w:snapToGrid w:val="0"/>
              <w:jc w:val="center"/>
              <w:rPr>
                <w:rFonts w:ascii="宋体" w:hAnsi="宋体" w:cs="宋体" w:hint="eastAsia"/>
                <w:kern w:val="0"/>
              </w:rPr>
            </w:pPr>
            <w:r>
              <w:rPr>
                <w:rFonts w:ascii="宋体" w:hAnsi="宋体" w:cs="宋体" w:hint="eastAsia"/>
                <w:kern w:val="0"/>
              </w:rPr>
              <w:t>115.507</w:t>
            </w:r>
          </w:p>
        </w:tc>
        <w:tc>
          <w:tcPr>
            <w:tcW w:w="2268"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hideMark/>
          </w:tcPr>
          <w:p w14:paraId="69B8F795" w14:textId="77777777" w:rsidR="00CC466D" w:rsidRDefault="00CC466D">
            <w:pPr>
              <w:widowControl/>
              <w:adjustRightInd w:val="0"/>
              <w:snapToGrid w:val="0"/>
              <w:jc w:val="center"/>
              <w:rPr>
                <w:rFonts w:ascii="宋体" w:hAnsi="宋体" w:cs="宋体" w:hint="eastAsia"/>
                <w:color w:val="000000"/>
                <w:kern w:val="0"/>
              </w:rPr>
            </w:pPr>
            <w:r>
              <w:rPr>
                <w:rFonts w:ascii="宋体" w:hAnsi="宋体" w:cs="宋体" w:hint="eastAsia"/>
                <w:color w:val="000000"/>
                <w:kern w:val="0"/>
              </w:rPr>
              <w:t>中铁山</w:t>
            </w:r>
            <w:proofErr w:type="gramStart"/>
            <w:r>
              <w:rPr>
                <w:rFonts w:ascii="宋体" w:hAnsi="宋体" w:cs="宋体" w:hint="eastAsia"/>
                <w:color w:val="000000"/>
                <w:kern w:val="0"/>
              </w:rPr>
              <w:t>桥集团</w:t>
            </w:r>
            <w:proofErr w:type="gramEnd"/>
            <w:r>
              <w:rPr>
                <w:rFonts w:ascii="宋体" w:hAnsi="宋体" w:cs="宋体" w:hint="eastAsia"/>
                <w:color w:val="000000"/>
                <w:kern w:val="0"/>
              </w:rPr>
              <w:t>有限公司</w:t>
            </w:r>
          </w:p>
        </w:tc>
        <w:tc>
          <w:tcPr>
            <w:tcW w:w="1593" w:type="dxa"/>
            <w:vMerge w:val="restart"/>
            <w:tcBorders>
              <w:top w:val="single" w:sz="4" w:space="0" w:color="auto"/>
              <w:left w:val="single" w:sz="6" w:space="0" w:color="auto"/>
              <w:bottom w:val="single" w:sz="12" w:space="0" w:color="auto"/>
              <w:right w:val="single" w:sz="12" w:space="0" w:color="auto"/>
            </w:tcBorders>
            <w:tcMar>
              <w:top w:w="0" w:type="dxa"/>
              <w:left w:w="108" w:type="dxa"/>
              <w:bottom w:w="0" w:type="dxa"/>
              <w:right w:w="108" w:type="dxa"/>
            </w:tcMar>
            <w:vAlign w:val="center"/>
            <w:hideMark/>
          </w:tcPr>
          <w:p w14:paraId="77FEF5ED" w14:textId="77777777" w:rsidR="00CC466D" w:rsidRDefault="00CC466D">
            <w:pPr>
              <w:jc w:val="center"/>
              <w:rPr>
                <w:rFonts w:ascii="宋体" w:hAnsi="宋体" w:cs="宋体" w:hint="eastAsia"/>
              </w:rPr>
            </w:pPr>
            <w:r>
              <w:rPr>
                <w:rFonts w:ascii="宋体" w:hAnsi="宋体" w:cs="宋体" w:hint="eastAsia"/>
              </w:rPr>
              <w:t>安徽省高等级公路工程监理有限公司</w:t>
            </w:r>
          </w:p>
        </w:tc>
      </w:tr>
      <w:tr w:rsidR="00CC466D" w14:paraId="185A5081" w14:textId="77777777">
        <w:trPr>
          <w:trHeight w:val="567"/>
        </w:trPr>
        <w:tc>
          <w:tcPr>
            <w:tcW w:w="996" w:type="dxa"/>
            <w:tcBorders>
              <w:top w:val="single" w:sz="4"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14:paraId="6D961EC0" w14:textId="77777777" w:rsidR="00CC466D" w:rsidRDefault="00CC466D">
            <w:pPr>
              <w:widowControl/>
              <w:adjustRightInd w:val="0"/>
              <w:snapToGrid w:val="0"/>
              <w:jc w:val="center"/>
              <w:rPr>
                <w:rFonts w:ascii="宋体" w:hAnsi="宋体" w:cs="宋体" w:hint="eastAsia"/>
                <w:kern w:val="0"/>
              </w:rPr>
            </w:pPr>
            <w:r>
              <w:rPr>
                <w:rFonts w:ascii="宋体" w:hAnsi="宋体" w:cs="宋体" w:hint="eastAsia"/>
                <w:kern w:val="0"/>
              </w:rPr>
              <w:t>钢结构02标</w:t>
            </w:r>
          </w:p>
        </w:tc>
        <w:tc>
          <w:tcPr>
            <w:tcW w:w="2940" w:type="dxa"/>
            <w:tcBorders>
              <w:top w:val="single" w:sz="4"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14:paraId="33269B65" w14:textId="77777777" w:rsidR="00CC466D" w:rsidRDefault="00CC466D">
            <w:pPr>
              <w:widowControl/>
              <w:adjustRightInd w:val="0"/>
              <w:snapToGrid w:val="0"/>
              <w:jc w:val="center"/>
              <w:rPr>
                <w:rFonts w:ascii="宋体" w:hAnsi="宋体" w:cs="宋体" w:hint="eastAsia"/>
                <w:color w:val="000000"/>
                <w:kern w:val="0"/>
              </w:rPr>
            </w:pPr>
            <w:r>
              <w:rPr>
                <w:rFonts w:ascii="宋体" w:hAnsi="宋体" w:cs="宋体" w:hint="eastAsia"/>
                <w:color w:val="000000"/>
                <w:kern w:val="0"/>
              </w:rPr>
              <w:t>K114+565.875～K 178+623.815、LK0+000～LK18+553(安庆支线长度 18.553 公里)</w:t>
            </w:r>
          </w:p>
        </w:tc>
        <w:tc>
          <w:tcPr>
            <w:tcW w:w="1275" w:type="dxa"/>
            <w:tcBorders>
              <w:top w:val="single" w:sz="4"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14:paraId="6B243E0B" w14:textId="77777777" w:rsidR="00CC466D" w:rsidRDefault="00CC466D">
            <w:pPr>
              <w:snapToGrid w:val="0"/>
              <w:jc w:val="center"/>
              <w:rPr>
                <w:rFonts w:ascii="宋体" w:hAnsi="宋体" w:cs="宋体" w:hint="eastAsia"/>
                <w:kern w:val="0"/>
              </w:rPr>
            </w:pPr>
            <w:r>
              <w:rPr>
                <w:rFonts w:ascii="宋体" w:hAnsi="宋体" w:cs="宋体" w:hint="eastAsia"/>
                <w:kern w:val="0"/>
              </w:rPr>
              <w:t>82.610</w:t>
            </w:r>
          </w:p>
        </w:tc>
        <w:tc>
          <w:tcPr>
            <w:tcW w:w="2268" w:type="dxa"/>
            <w:tcBorders>
              <w:top w:val="single" w:sz="4" w:space="0" w:color="auto"/>
              <w:left w:val="single" w:sz="6" w:space="0" w:color="auto"/>
              <w:bottom w:val="single" w:sz="12" w:space="0" w:color="auto"/>
              <w:right w:val="single" w:sz="6" w:space="0" w:color="auto"/>
            </w:tcBorders>
            <w:tcMar>
              <w:top w:w="0" w:type="dxa"/>
              <w:left w:w="57" w:type="dxa"/>
              <w:bottom w:w="0" w:type="dxa"/>
              <w:right w:w="57" w:type="dxa"/>
            </w:tcMar>
            <w:vAlign w:val="center"/>
            <w:hideMark/>
          </w:tcPr>
          <w:p w14:paraId="686D095B" w14:textId="77777777" w:rsidR="00CC466D" w:rsidRDefault="00CC466D">
            <w:pPr>
              <w:widowControl/>
              <w:adjustRightInd w:val="0"/>
              <w:snapToGrid w:val="0"/>
              <w:jc w:val="center"/>
              <w:rPr>
                <w:rFonts w:ascii="宋体" w:hAnsi="宋体" w:cs="宋体" w:hint="eastAsia"/>
                <w:color w:val="000000"/>
                <w:kern w:val="0"/>
              </w:rPr>
            </w:pPr>
            <w:r>
              <w:rPr>
                <w:rFonts w:ascii="宋体" w:hAnsi="宋体" w:cs="宋体" w:hint="eastAsia"/>
                <w:color w:val="000000"/>
                <w:kern w:val="0"/>
              </w:rPr>
              <w:t>中铁四局集团钢结构建筑有限公司</w:t>
            </w:r>
          </w:p>
        </w:tc>
        <w:tc>
          <w:tcPr>
            <w:tcW w:w="1593" w:type="dxa"/>
            <w:vMerge/>
            <w:tcBorders>
              <w:top w:val="single" w:sz="4" w:space="0" w:color="auto"/>
              <w:left w:val="single" w:sz="6" w:space="0" w:color="auto"/>
              <w:bottom w:val="single" w:sz="12" w:space="0" w:color="auto"/>
              <w:right w:val="single" w:sz="12" w:space="0" w:color="auto"/>
            </w:tcBorders>
            <w:vAlign w:val="center"/>
            <w:hideMark/>
          </w:tcPr>
          <w:p w14:paraId="3A0CCE7C" w14:textId="77777777" w:rsidR="00CC466D" w:rsidRDefault="00CC466D">
            <w:pPr>
              <w:widowControl/>
              <w:jc w:val="left"/>
              <w:rPr>
                <w:rFonts w:ascii="宋体" w:hAnsi="宋体" w:cs="宋体"/>
              </w:rPr>
            </w:pPr>
          </w:p>
        </w:tc>
      </w:tr>
    </w:tbl>
    <w:p w14:paraId="5BCF1617" w14:textId="77777777" w:rsidR="00CC466D" w:rsidRDefault="00CC466D" w:rsidP="00CC466D">
      <w:pPr>
        <w:spacing w:beforeLines="50" w:before="156" w:afterLines="50" w:after="156"/>
        <w:ind w:firstLineChars="200" w:firstLine="562"/>
        <w:jc w:val="left"/>
        <w:outlineLvl w:val="0"/>
        <w:rPr>
          <w:rFonts w:ascii="宋体" w:hAnsi="宋体" w:hint="eastAsia"/>
          <w:b/>
          <w:sz w:val="28"/>
          <w:szCs w:val="28"/>
        </w:rPr>
      </w:pPr>
      <w:r>
        <w:rPr>
          <w:rFonts w:ascii="宋体" w:hAnsi="宋体" w:hint="eastAsia"/>
          <w:b/>
          <w:sz w:val="28"/>
          <w:szCs w:val="28"/>
        </w:rPr>
        <w:lastRenderedPageBreak/>
        <w:t>2.招标</w:t>
      </w:r>
      <w:bookmarkEnd w:id="0"/>
      <w:r>
        <w:rPr>
          <w:rFonts w:ascii="宋体" w:hAnsi="宋体" w:hint="eastAsia"/>
          <w:b/>
          <w:sz w:val="28"/>
          <w:szCs w:val="28"/>
        </w:rPr>
        <w:t>内容</w:t>
      </w:r>
    </w:p>
    <w:p w14:paraId="328F5729"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2.1 本招标内容主要为G42S上海至武汉国家高速公路无为至岳西段庐江至桐城改扩建工程中心试验室钢结构专项检测技术服务，具体招标范围为：钢结构原材料理化性能检测、钢结构焊缝（含钢锚梁）无损检测（超声、磁粉、射线）及外观质量检测、钢结构现场涂装质量检测以及钢结构高强度螺栓施工质量检测，检测频率须满足过程质量控制要求和中心试验室质量评定要求。</w:t>
      </w:r>
    </w:p>
    <w:p w14:paraId="400F7B76" w14:textId="77777777" w:rsidR="00CC466D" w:rsidRDefault="00CC466D" w:rsidP="00CC466D">
      <w:pPr>
        <w:pStyle w:val="a4"/>
        <w:adjustRightInd w:val="0"/>
        <w:snapToGrid w:val="0"/>
        <w:spacing w:line="360" w:lineRule="auto"/>
        <w:ind w:firstLineChars="200" w:firstLine="480"/>
        <w:rPr>
          <w:rFonts w:hAnsi="宋体" w:cs="宋体" w:hint="eastAsia"/>
          <w:sz w:val="24"/>
          <w:szCs w:val="24"/>
        </w:rPr>
      </w:pPr>
      <w:r>
        <w:rPr>
          <w:rFonts w:hAnsi="宋体" w:cs="宋体" w:hint="eastAsia"/>
          <w:sz w:val="24"/>
          <w:szCs w:val="24"/>
          <w:lang w:val="zh-CN" w:bidi="zh-CN"/>
        </w:rPr>
        <w:t>2.2服务期限：</w:t>
      </w:r>
      <w:bookmarkStart w:id="1" w:name="_Hlk52116252"/>
      <w:r>
        <w:rPr>
          <w:rFonts w:hAnsi="宋体" w:cs="宋体" w:hint="eastAsia"/>
          <w:b/>
          <w:bCs/>
          <w:sz w:val="24"/>
          <w:szCs w:val="24"/>
          <w:lang w:val="zh-CN" w:bidi="zh-CN"/>
        </w:rPr>
        <w:t xml:space="preserve"> 2020年</w:t>
      </w:r>
      <w:r>
        <w:rPr>
          <w:rFonts w:hAnsi="宋体" w:cs="宋体" w:hint="eastAsia"/>
          <w:b/>
          <w:bCs/>
          <w:sz w:val="24"/>
          <w:szCs w:val="24"/>
          <w:lang w:bidi="zh-CN"/>
        </w:rPr>
        <w:t>10</w:t>
      </w:r>
      <w:r>
        <w:rPr>
          <w:rFonts w:hAnsi="宋体" w:cs="宋体" w:hint="eastAsia"/>
          <w:b/>
          <w:bCs/>
          <w:sz w:val="24"/>
          <w:szCs w:val="24"/>
          <w:lang w:val="zh-CN" w:bidi="zh-CN"/>
        </w:rPr>
        <w:t>月至本项目交工验收止</w:t>
      </w:r>
      <w:bookmarkEnd w:id="1"/>
      <w:r>
        <w:rPr>
          <w:rFonts w:hAnsi="宋体" w:cs="宋体" w:hint="eastAsia"/>
          <w:sz w:val="24"/>
          <w:szCs w:val="24"/>
          <w:lang w:val="zh-CN" w:bidi="zh-CN"/>
        </w:rPr>
        <w:t>，中标人应根据项目业主以及招标人的要求分别在制作厂家和桥位现场开展检测工作。</w:t>
      </w:r>
    </w:p>
    <w:p w14:paraId="2D004738"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2.</w:t>
      </w:r>
      <w:bookmarkStart w:id="2" w:name="_Toc234382580"/>
      <w:r>
        <w:rPr>
          <w:rFonts w:ascii="宋体" w:hAnsi="宋体" w:hint="eastAsia"/>
          <w:sz w:val="24"/>
          <w:szCs w:val="24"/>
        </w:rPr>
        <w:t>3最高限价：</w:t>
      </w:r>
      <w:r>
        <w:rPr>
          <w:rFonts w:ascii="宋体" w:hAnsi="宋体" w:hint="eastAsia"/>
          <w:b/>
          <w:sz w:val="24"/>
          <w:szCs w:val="24"/>
        </w:rPr>
        <w:t>220万元</w:t>
      </w:r>
      <w:r>
        <w:rPr>
          <w:rFonts w:ascii="宋体" w:hAnsi="宋体" w:hint="eastAsia"/>
          <w:sz w:val="24"/>
          <w:szCs w:val="24"/>
        </w:rPr>
        <w:t>。</w:t>
      </w:r>
    </w:p>
    <w:p w14:paraId="7EB8F1A7" w14:textId="77777777" w:rsidR="00CC466D" w:rsidRDefault="00CC466D" w:rsidP="00CC466D">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3.投标人资格要求</w:t>
      </w:r>
      <w:bookmarkEnd w:id="2"/>
    </w:p>
    <w:p w14:paraId="181B8A5B" w14:textId="77777777" w:rsidR="00CC466D" w:rsidRDefault="00CC466D" w:rsidP="00CC466D">
      <w:pPr>
        <w:pStyle w:val="a4"/>
        <w:adjustRightInd w:val="0"/>
        <w:snapToGrid w:val="0"/>
        <w:spacing w:line="360" w:lineRule="auto"/>
        <w:ind w:firstLineChars="200" w:firstLine="480"/>
        <w:rPr>
          <w:rFonts w:hAnsi="宋体" w:cs="宋体" w:hint="eastAsia"/>
          <w:sz w:val="24"/>
          <w:szCs w:val="24"/>
          <w:lang w:val="zh-CN" w:bidi="zh-CN"/>
        </w:rPr>
      </w:pPr>
      <w:r>
        <w:rPr>
          <w:rFonts w:hAnsi="宋体" w:cs="宋体" w:hint="eastAsia"/>
          <w:sz w:val="24"/>
          <w:szCs w:val="24"/>
          <w:lang w:val="zh-CN" w:bidi="zh-CN"/>
        </w:rPr>
        <w:t>3.1 具有工商行政管理部门核发的有效的企业法人营业执照或者合法有效的事业单 位法人证书；具有市场监督部门颁发的资质认定证书（CMA），且证书中应覆盖主要检测参数且至少包括：钢材、焊材等理化检测；钢结构焊缝的超声波检测、磁粉检测、射线检测；涂装检测；高强度螺栓检测；并且合法有效，并在人员、设备、资金等方面具有承担本项目的能力。</w:t>
      </w:r>
    </w:p>
    <w:p w14:paraId="7397941B" w14:textId="77777777" w:rsidR="00CC466D" w:rsidRDefault="00CC466D" w:rsidP="00CC466D">
      <w:pPr>
        <w:spacing w:line="360" w:lineRule="auto"/>
        <w:ind w:firstLineChars="200" w:firstLine="482"/>
        <w:jc w:val="left"/>
        <w:rPr>
          <w:rFonts w:ascii="宋体" w:hAnsi="宋体" w:hint="eastAsia"/>
          <w:sz w:val="24"/>
          <w:szCs w:val="24"/>
        </w:rPr>
      </w:pPr>
      <w:r>
        <w:rPr>
          <w:rFonts w:ascii="宋体" w:hAnsi="宋体" w:hint="eastAsia"/>
          <w:b/>
          <w:bCs/>
          <w:sz w:val="24"/>
          <w:szCs w:val="24"/>
        </w:rPr>
        <w:t>3.2 本项目不接受联合体报价</w:t>
      </w:r>
      <w:r>
        <w:rPr>
          <w:rFonts w:ascii="宋体" w:hAnsi="宋体" w:hint="eastAsia"/>
          <w:sz w:val="24"/>
          <w:szCs w:val="24"/>
        </w:rPr>
        <w:t>。</w:t>
      </w:r>
    </w:p>
    <w:p w14:paraId="1919C1DA" w14:textId="77777777" w:rsidR="00CC466D" w:rsidRDefault="00CC466D" w:rsidP="00CC466D">
      <w:pPr>
        <w:spacing w:beforeLines="50" w:before="156" w:afterLines="50" w:after="156"/>
        <w:ind w:firstLineChars="200" w:firstLine="562"/>
        <w:jc w:val="left"/>
        <w:rPr>
          <w:rFonts w:ascii="宋体" w:hAnsi="宋体" w:hint="eastAsia"/>
          <w:b/>
          <w:sz w:val="28"/>
          <w:szCs w:val="28"/>
        </w:rPr>
      </w:pPr>
      <w:bookmarkStart w:id="3" w:name="_Toc234382582"/>
      <w:r>
        <w:rPr>
          <w:rFonts w:ascii="宋体" w:hAnsi="宋体" w:hint="eastAsia"/>
          <w:b/>
          <w:sz w:val="28"/>
          <w:szCs w:val="28"/>
        </w:rPr>
        <w:t>4.招标文件的获取</w:t>
      </w:r>
    </w:p>
    <w:p w14:paraId="0C2E8D5C"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拟参与投标的单位可于2020年9月28日至2020年9月30日每天上午9:00至下午17:00 (北京时间,节假日除外)通过邮箱报名，需提供营业执照,银行开户许可证,企业资质证明,法人授权书以及委托代理人身份证（法定代表人报名的提供法定代表人证明资料及法定代表人身份证）,以上资料复印件须加盖报价单位公章。</w:t>
      </w:r>
    </w:p>
    <w:p w14:paraId="70F1A8A2"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上述报名材料电子档（按上述顺序整合成一个PDF格式文件）发送至指定邮箱： 270860987@qq.com（邮件名为:G42S上海至武汉国家高速公路无为至岳西段庐江至桐城改扩建工程中心试验室钢结构专项检测技术服务报名+投标单位名称），审核通过后即报名成功，发送招标文件（备注：报名时请报名单位备注联系人姓名及联系电话；默认报名单位发送报名资料的邮箱为接收招标文件的</w:t>
      </w:r>
      <w:r>
        <w:rPr>
          <w:rFonts w:ascii="宋体" w:hAnsi="宋体" w:hint="eastAsia"/>
          <w:sz w:val="24"/>
          <w:szCs w:val="24"/>
        </w:rPr>
        <w:lastRenderedPageBreak/>
        <w:t>邮箱）。</w:t>
      </w:r>
    </w:p>
    <w:p w14:paraId="01DF411F" w14:textId="77777777" w:rsidR="00CC466D" w:rsidRDefault="00CC466D" w:rsidP="00CC466D">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5.投标文件的递交及相关事宜</w:t>
      </w:r>
      <w:bookmarkEnd w:id="3"/>
    </w:p>
    <w:p w14:paraId="6CD1F5E3"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5.1招标人不组织进行工程现场踏勘和投标预备会，投标人应自行对工程现场等详细情况进行充分考察，以获取相关资料。</w:t>
      </w:r>
    </w:p>
    <w:p w14:paraId="4DD2E513"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5.2 投标文件递交截止时间（投标截止时间，下同）为北京时间</w:t>
      </w:r>
      <w:r>
        <w:rPr>
          <w:rFonts w:ascii="宋体" w:hAnsi="宋体" w:hint="eastAsia"/>
          <w:b/>
          <w:sz w:val="24"/>
          <w:szCs w:val="24"/>
          <w:u w:val="single"/>
        </w:rPr>
        <w:t>2020年10月12日下午15:00</w:t>
      </w:r>
      <w:r>
        <w:rPr>
          <w:rFonts w:ascii="宋体" w:hAnsi="宋体" w:hint="eastAsia"/>
          <w:sz w:val="24"/>
          <w:szCs w:val="24"/>
          <w:u w:val="single"/>
        </w:rPr>
        <w:t>；</w:t>
      </w:r>
      <w:r>
        <w:rPr>
          <w:rFonts w:ascii="宋体" w:hAnsi="宋体" w:hint="eastAsia"/>
          <w:sz w:val="24"/>
          <w:szCs w:val="24"/>
        </w:rPr>
        <w:t>投标文件提交地点为</w:t>
      </w:r>
      <w:r>
        <w:rPr>
          <w:rFonts w:ascii="宋体" w:hAnsi="宋体" w:hint="eastAsia"/>
          <w:b/>
          <w:sz w:val="24"/>
          <w:szCs w:val="24"/>
          <w:u w:val="single"/>
        </w:rPr>
        <w:t>安徽省公路工程检测中心五楼大会议室</w:t>
      </w:r>
      <w:r>
        <w:rPr>
          <w:rFonts w:ascii="宋体" w:hAnsi="宋体" w:hint="eastAsia"/>
          <w:sz w:val="24"/>
          <w:szCs w:val="24"/>
        </w:rPr>
        <w:t>；投标文件逾期送达或者未送达指定地点，招标人不予受理。</w:t>
      </w:r>
    </w:p>
    <w:p w14:paraId="2EAAF221" w14:textId="77777777" w:rsidR="00CC466D" w:rsidRDefault="00CC466D" w:rsidP="00CC466D">
      <w:pPr>
        <w:spacing w:line="360" w:lineRule="auto"/>
        <w:ind w:firstLineChars="200" w:firstLine="480"/>
        <w:jc w:val="left"/>
        <w:rPr>
          <w:rFonts w:ascii="宋体" w:hAnsi="宋体" w:hint="eastAsia"/>
          <w:sz w:val="24"/>
          <w:szCs w:val="24"/>
        </w:rPr>
      </w:pPr>
      <w:r>
        <w:rPr>
          <w:rFonts w:ascii="宋体" w:hAnsi="宋体" w:hint="eastAsia"/>
          <w:sz w:val="24"/>
          <w:szCs w:val="24"/>
        </w:rPr>
        <w:t>招标人定于投标文件递交截止的同一时间、同一地点举行公开开标，投标人的法定代表人应携带本人身份证或授权代理人应携带授权委托书及本人身份证准时参加开标会议。</w:t>
      </w:r>
    </w:p>
    <w:p w14:paraId="6F17A8DD" w14:textId="77777777" w:rsidR="00CC466D" w:rsidRDefault="00CC466D" w:rsidP="00CC466D">
      <w:pPr>
        <w:spacing w:beforeLines="50" w:before="156" w:afterLines="50" w:after="156"/>
        <w:ind w:firstLineChars="200" w:firstLine="562"/>
        <w:jc w:val="left"/>
        <w:rPr>
          <w:rFonts w:ascii="宋体" w:hAnsi="宋体" w:hint="eastAsia"/>
          <w:b/>
          <w:sz w:val="28"/>
          <w:szCs w:val="28"/>
        </w:rPr>
      </w:pPr>
      <w:bookmarkStart w:id="4" w:name="_Toc234382584"/>
      <w:r>
        <w:rPr>
          <w:rFonts w:ascii="宋体" w:hAnsi="宋体" w:hint="eastAsia"/>
          <w:b/>
          <w:sz w:val="28"/>
          <w:szCs w:val="28"/>
        </w:rPr>
        <w:t>6.联系方式</w:t>
      </w:r>
      <w:bookmarkEnd w:id="4"/>
    </w:p>
    <w:p w14:paraId="79B60E0F" w14:textId="77777777" w:rsidR="00CC466D" w:rsidRDefault="00CC466D" w:rsidP="00CC466D">
      <w:pPr>
        <w:spacing w:line="440" w:lineRule="exact"/>
        <w:ind w:right="17" w:firstLineChars="200" w:firstLine="480"/>
        <w:rPr>
          <w:rFonts w:ascii="宋体" w:hAnsi="宋体" w:hint="eastAsia"/>
          <w:sz w:val="24"/>
          <w:szCs w:val="24"/>
        </w:rPr>
      </w:pPr>
      <w:r>
        <w:rPr>
          <w:rFonts w:ascii="宋体" w:hAnsi="宋体" w:hint="eastAsia"/>
          <w:sz w:val="24"/>
          <w:szCs w:val="24"/>
        </w:rPr>
        <w:t xml:space="preserve">联系单位：安徽省公路工程检测中心经营财务部 </w:t>
      </w:r>
    </w:p>
    <w:p w14:paraId="58464551" w14:textId="77777777" w:rsidR="00CC466D" w:rsidRDefault="00CC466D" w:rsidP="00CC466D">
      <w:pPr>
        <w:spacing w:line="440" w:lineRule="exact"/>
        <w:ind w:right="17" w:firstLineChars="200" w:firstLine="480"/>
        <w:rPr>
          <w:rFonts w:ascii="宋体" w:hAnsi="宋体" w:hint="eastAsia"/>
          <w:sz w:val="24"/>
          <w:szCs w:val="24"/>
        </w:rPr>
      </w:pPr>
      <w:r>
        <w:rPr>
          <w:rFonts w:ascii="宋体" w:hAnsi="宋体" w:hint="eastAsia"/>
          <w:sz w:val="24"/>
          <w:szCs w:val="24"/>
        </w:rPr>
        <w:t xml:space="preserve">地址：合肥市包河工业区西宁路16号 </w:t>
      </w:r>
    </w:p>
    <w:p w14:paraId="1ADE159C" w14:textId="77777777" w:rsidR="00CC466D" w:rsidRDefault="00CC466D" w:rsidP="00CC466D">
      <w:pPr>
        <w:spacing w:line="440" w:lineRule="exact"/>
        <w:ind w:right="17" w:firstLineChars="200" w:firstLine="480"/>
        <w:rPr>
          <w:rFonts w:ascii="宋体" w:hAnsi="宋体" w:hint="eastAsia"/>
          <w:sz w:val="24"/>
          <w:szCs w:val="24"/>
        </w:rPr>
      </w:pPr>
      <w:r>
        <w:rPr>
          <w:rFonts w:ascii="宋体" w:hAnsi="宋体" w:hint="eastAsia"/>
          <w:sz w:val="24"/>
          <w:szCs w:val="24"/>
        </w:rPr>
        <w:t>联系人：姚工；联系电话：0551-63664768</w:t>
      </w:r>
    </w:p>
    <w:p w14:paraId="54EFCBB3" w14:textId="77777777" w:rsidR="00CC466D" w:rsidRDefault="00CC466D" w:rsidP="00CC466D">
      <w:pPr>
        <w:spacing w:line="440" w:lineRule="exact"/>
        <w:ind w:right="17" w:firstLineChars="200" w:firstLine="480"/>
        <w:rPr>
          <w:rFonts w:ascii="宋体" w:hAnsi="宋体" w:hint="eastAsia"/>
          <w:sz w:val="24"/>
          <w:szCs w:val="24"/>
        </w:rPr>
      </w:pPr>
      <w:r>
        <w:rPr>
          <w:rFonts w:ascii="宋体" w:hAnsi="宋体" w:hint="eastAsia"/>
          <w:sz w:val="24"/>
          <w:szCs w:val="24"/>
        </w:rPr>
        <w:t>联系邮箱：</w:t>
      </w:r>
      <w:hyperlink r:id="rId5" w:history="1">
        <w:r>
          <w:rPr>
            <w:rStyle w:val="a3"/>
            <w:rFonts w:ascii="宋体" w:hAnsi="宋体" w:hint="eastAsia"/>
            <w:sz w:val="24"/>
            <w:szCs w:val="24"/>
          </w:rPr>
          <w:t>270860987@qq.com</w:t>
        </w:r>
      </w:hyperlink>
    </w:p>
    <w:p w14:paraId="0E667D8E" w14:textId="77777777" w:rsidR="00CC466D" w:rsidRDefault="00CC466D" w:rsidP="00CC466D">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7.银行账号</w:t>
      </w:r>
    </w:p>
    <w:p w14:paraId="0CEB56CE" w14:textId="77777777" w:rsidR="00CC466D" w:rsidRDefault="00CC466D" w:rsidP="00CC466D">
      <w:pPr>
        <w:spacing w:line="360" w:lineRule="auto"/>
        <w:ind w:firstLineChars="200" w:firstLine="480"/>
        <w:rPr>
          <w:rFonts w:ascii="宋体" w:hAnsi="宋体" w:hint="eastAsia"/>
          <w:sz w:val="24"/>
          <w:szCs w:val="24"/>
        </w:rPr>
      </w:pPr>
      <w:r>
        <w:rPr>
          <w:rFonts w:ascii="宋体" w:hAnsi="宋体" w:hint="eastAsia"/>
          <w:sz w:val="24"/>
          <w:szCs w:val="24"/>
        </w:rPr>
        <w:t>单位名称：安徽省公路工程检测中心</w:t>
      </w:r>
    </w:p>
    <w:p w14:paraId="3B6DC260" w14:textId="77777777" w:rsidR="00CC466D" w:rsidRDefault="00CC466D" w:rsidP="00CC466D">
      <w:pPr>
        <w:spacing w:line="360" w:lineRule="auto"/>
        <w:ind w:firstLineChars="200" w:firstLine="480"/>
        <w:rPr>
          <w:rFonts w:ascii="宋体" w:hAnsi="宋体" w:hint="eastAsia"/>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号：1302012109024902660</w:t>
      </w:r>
    </w:p>
    <w:p w14:paraId="7CC6B6C9" w14:textId="77777777" w:rsidR="00CC466D" w:rsidRDefault="00CC466D" w:rsidP="00CC466D">
      <w:pPr>
        <w:spacing w:line="360" w:lineRule="auto"/>
        <w:ind w:firstLineChars="200" w:firstLine="480"/>
        <w:rPr>
          <w:rFonts w:ascii="宋体" w:hAnsi="宋体" w:hint="eastAsia"/>
          <w:sz w:val="24"/>
          <w:szCs w:val="24"/>
        </w:rPr>
      </w:pPr>
      <w:r>
        <w:rPr>
          <w:rFonts w:ascii="宋体" w:hAnsi="宋体" w:hint="eastAsia"/>
          <w:sz w:val="24"/>
          <w:szCs w:val="24"/>
        </w:rPr>
        <w:t>开 户 行：中国工商银行合肥东陈岗支行</w:t>
      </w:r>
    </w:p>
    <w:p w14:paraId="6E5F3C05" w14:textId="77777777" w:rsidR="00CC466D" w:rsidRDefault="00CC466D" w:rsidP="00CC466D">
      <w:pPr>
        <w:spacing w:line="360" w:lineRule="auto"/>
        <w:ind w:firstLineChars="200" w:firstLine="480"/>
        <w:rPr>
          <w:rFonts w:ascii="宋体" w:hAnsi="宋体" w:hint="eastAsia"/>
          <w:sz w:val="24"/>
          <w:szCs w:val="24"/>
        </w:rPr>
      </w:pPr>
      <w:r>
        <w:rPr>
          <w:rFonts w:ascii="宋体" w:hAnsi="宋体" w:hint="eastAsia"/>
          <w:sz w:val="24"/>
          <w:szCs w:val="24"/>
        </w:rPr>
        <w:t>地址：安徽省合肥市包河工业区西宁路16号</w:t>
      </w:r>
    </w:p>
    <w:p w14:paraId="568E8786" w14:textId="77777777" w:rsidR="00CC466D" w:rsidRDefault="00CC466D" w:rsidP="00CC466D">
      <w:pPr>
        <w:spacing w:line="360" w:lineRule="auto"/>
        <w:ind w:firstLineChars="200" w:firstLine="480"/>
        <w:rPr>
          <w:rFonts w:ascii="宋体" w:hAnsi="宋体" w:hint="eastAsia"/>
          <w:sz w:val="24"/>
          <w:szCs w:val="24"/>
        </w:rPr>
      </w:pPr>
      <w:r>
        <w:rPr>
          <w:rFonts w:ascii="宋体" w:hAnsi="宋体" w:hint="eastAsia"/>
          <w:sz w:val="24"/>
          <w:szCs w:val="24"/>
        </w:rPr>
        <w:t>电话：0551-63664368</w:t>
      </w:r>
    </w:p>
    <w:p w14:paraId="34F1F553" w14:textId="77777777" w:rsidR="00CC466D" w:rsidRDefault="00CC466D" w:rsidP="00CC466D">
      <w:pPr>
        <w:spacing w:beforeLines="50" w:before="156" w:afterLines="50" w:after="156"/>
        <w:ind w:firstLineChars="200" w:firstLine="562"/>
        <w:jc w:val="left"/>
        <w:rPr>
          <w:rFonts w:ascii="宋体" w:hAnsi="宋体" w:hint="eastAsia"/>
          <w:b/>
          <w:sz w:val="28"/>
          <w:szCs w:val="28"/>
        </w:rPr>
      </w:pPr>
    </w:p>
    <w:p w14:paraId="415D3C3B" w14:textId="77777777" w:rsidR="00CC466D" w:rsidRDefault="00CC466D" w:rsidP="00CC466D">
      <w:pPr>
        <w:spacing w:line="440" w:lineRule="exact"/>
        <w:ind w:right="17" w:firstLineChars="200" w:firstLine="480"/>
        <w:jc w:val="right"/>
        <w:rPr>
          <w:rFonts w:ascii="宋体" w:hAnsi="宋体" w:hint="eastAsia"/>
          <w:sz w:val="24"/>
          <w:szCs w:val="24"/>
        </w:rPr>
      </w:pPr>
    </w:p>
    <w:p w14:paraId="30DC7D6C" w14:textId="77777777" w:rsidR="00CC466D" w:rsidRDefault="00CC466D" w:rsidP="00CC466D">
      <w:pPr>
        <w:spacing w:line="440" w:lineRule="exact"/>
        <w:ind w:right="17" w:firstLineChars="200" w:firstLine="480"/>
        <w:jc w:val="right"/>
        <w:rPr>
          <w:rFonts w:ascii="宋体" w:hAnsi="宋体" w:hint="eastAsia"/>
          <w:sz w:val="24"/>
          <w:szCs w:val="24"/>
        </w:rPr>
      </w:pPr>
      <w:r>
        <w:rPr>
          <w:rFonts w:ascii="宋体" w:hAnsi="宋体" w:hint="eastAsia"/>
          <w:sz w:val="24"/>
          <w:szCs w:val="24"/>
        </w:rPr>
        <w:t>安徽省公路工程检测中心</w:t>
      </w:r>
    </w:p>
    <w:p w14:paraId="15C477D9" w14:textId="77777777" w:rsidR="00CC466D" w:rsidRDefault="00CC466D" w:rsidP="00CC466D">
      <w:pPr>
        <w:spacing w:line="440" w:lineRule="exact"/>
        <w:ind w:right="497" w:firstLineChars="2350" w:firstLine="5640"/>
        <w:jc w:val="right"/>
        <w:rPr>
          <w:rFonts w:ascii="宋体" w:hAnsi="宋体" w:hint="eastAsia"/>
          <w:sz w:val="24"/>
          <w:szCs w:val="24"/>
        </w:rPr>
      </w:pPr>
      <w:r>
        <w:rPr>
          <w:rFonts w:ascii="宋体" w:hAnsi="宋体" w:hint="eastAsia"/>
          <w:sz w:val="24"/>
          <w:szCs w:val="24"/>
        </w:rPr>
        <w:t>2020年9月28日</w:t>
      </w:r>
    </w:p>
    <w:p w14:paraId="153B225D" w14:textId="4230B1DA" w:rsidR="00A234FB" w:rsidRDefault="00A234FB" w:rsidP="00CC466D"/>
    <w:sectPr w:rsidR="00A23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A3E6B"/>
    <w:multiLevelType w:val="hybridMultilevel"/>
    <w:tmpl w:val="F3B0406C"/>
    <w:lvl w:ilvl="0" w:tplc="2C841B2E">
      <w:start w:val="1"/>
      <w:numFmt w:val="decimal"/>
      <w:lvlText w:val="%1."/>
      <w:lvlJc w:val="left"/>
      <w:pPr>
        <w:ind w:left="922" w:hanging="360"/>
      </w:p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FE"/>
    <w:rsid w:val="00230B52"/>
    <w:rsid w:val="002A20E1"/>
    <w:rsid w:val="003D30C7"/>
    <w:rsid w:val="005200AD"/>
    <w:rsid w:val="0068161C"/>
    <w:rsid w:val="006875B4"/>
    <w:rsid w:val="007B0E12"/>
    <w:rsid w:val="008C4D78"/>
    <w:rsid w:val="008F6116"/>
    <w:rsid w:val="00967C86"/>
    <w:rsid w:val="009768B7"/>
    <w:rsid w:val="00A11CFE"/>
    <w:rsid w:val="00A234FB"/>
    <w:rsid w:val="00B039AE"/>
    <w:rsid w:val="00CC466D"/>
    <w:rsid w:val="00E931D6"/>
    <w:rsid w:val="00FD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350B"/>
  <w15:chartTrackingRefBased/>
  <w15:docId w15:val="{C28C96F9-B576-48AF-B558-864DF7E3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66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466D"/>
    <w:rPr>
      <w:color w:val="0000FF"/>
      <w:u w:val="single"/>
    </w:rPr>
  </w:style>
  <w:style w:type="paragraph" w:styleId="a4">
    <w:name w:val="Plain Text"/>
    <w:basedOn w:val="a"/>
    <w:link w:val="1"/>
    <w:semiHidden/>
    <w:unhideWhenUsed/>
    <w:rsid w:val="00CC466D"/>
    <w:rPr>
      <w:rFonts w:ascii="宋体" w:hAnsi="Courier New"/>
    </w:rPr>
  </w:style>
  <w:style w:type="character" w:customStyle="1" w:styleId="a5">
    <w:name w:val="纯文本 字符"/>
    <w:basedOn w:val="a0"/>
    <w:uiPriority w:val="99"/>
    <w:semiHidden/>
    <w:rsid w:val="00CC466D"/>
    <w:rPr>
      <w:rFonts w:asciiTheme="minorEastAsia" w:hAnsi="Courier New" w:cs="Courier New"/>
      <w:szCs w:val="21"/>
    </w:rPr>
  </w:style>
  <w:style w:type="character" w:customStyle="1" w:styleId="t31">
    <w:name w:val="t31"/>
    <w:rsid w:val="00CC466D"/>
    <w:rPr>
      <w:color w:val="000000"/>
      <w:sz w:val="19"/>
      <w:szCs w:val="19"/>
    </w:rPr>
  </w:style>
  <w:style w:type="character" w:customStyle="1" w:styleId="1">
    <w:name w:val="纯文本 字符1"/>
    <w:link w:val="a4"/>
    <w:semiHidden/>
    <w:locked/>
    <w:rsid w:val="00CC466D"/>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62617796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2020-09-28T08:04:00Z</dcterms:created>
  <dcterms:modified xsi:type="dcterms:W3CDTF">2020-09-28T08:04:00Z</dcterms:modified>
</cp:coreProperties>
</file>